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75CC7">
      <w:pPr>
        <w:jc w:val="center"/>
        <w:rPr>
          <w:rFonts w:hint="eastAsia" w:ascii="仿宋_GB2312" w:hAnsi="仿宋_GB2312" w:eastAsia="仿宋_GB2312" w:cs="仿宋_GB2312"/>
          <w:b/>
          <w:bCs/>
          <w:sz w:val="32"/>
          <w:szCs w:val="28"/>
        </w:rPr>
      </w:pPr>
      <w:r>
        <w:rPr>
          <w:rFonts w:hint="eastAsia" w:ascii="仿宋_GB2312" w:hAnsi="仿宋_GB2312" w:eastAsia="仿宋_GB2312" w:cs="仿宋_GB2312"/>
          <w:b/>
          <w:bCs/>
          <w:sz w:val="32"/>
          <w:szCs w:val="28"/>
        </w:rPr>
        <w:t>施工安全承诺书</w:t>
      </w:r>
    </w:p>
    <w:p w14:paraId="349E224A">
      <w:pPr>
        <w:rPr>
          <w:rFonts w:hint="eastAsia" w:ascii="仿宋_GB2312" w:hAnsi="仿宋_GB2312" w:eastAsia="仿宋_GB2312" w:cs="仿宋_GB2312"/>
        </w:rPr>
      </w:pPr>
    </w:p>
    <w:p w14:paraId="77588FF9">
      <w:pPr>
        <w:ind w:firstLine="562" w:firstLineChars="200"/>
        <w:rPr>
          <w:rFonts w:hint="eastAsia" w:ascii="仿宋_GB2312" w:hAnsi="仿宋_GB2312" w:eastAsia="仿宋_GB2312" w:cs="仿宋_GB2312"/>
        </w:rPr>
      </w:pPr>
      <w:r>
        <w:rPr>
          <w:rFonts w:hint="eastAsia" w:ascii="仿宋_GB2312" w:hAnsi="仿宋_GB2312" w:eastAsia="仿宋_GB2312" w:cs="仿宋_GB2312"/>
          <w:b/>
          <w:bCs/>
        </w:rPr>
        <w:t>项目名称：</w:t>
      </w:r>
      <w:r>
        <w:rPr>
          <w:rFonts w:hint="eastAsia" w:ascii="仿宋_GB2312" w:hAnsi="仿宋_GB2312" w:eastAsia="仿宋_GB2312" w:cs="仿宋_GB2312"/>
        </w:rPr>
        <w:t>江苏农民培训学院连栋膜温室拆除项目</w:t>
      </w:r>
    </w:p>
    <w:p w14:paraId="4DED4889">
      <w:pPr>
        <w:ind w:firstLine="562" w:firstLineChars="200"/>
        <w:rPr>
          <w:rFonts w:hint="eastAsia" w:ascii="仿宋_GB2312" w:hAnsi="仿宋_GB2312" w:eastAsia="仿宋_GB2312" w:cs="仿宋_GB2312"/>
        </w:rPr>
      </w:pPr>
      <w:r>
        <w:rPr>
          <w:rFonts w:hint="eastAsia" w:ascii="仿宋_GB2312" w:hAnsi="仿宋_GB2312" w:eastAsia="仿宋_GB2312" w:cs="仿宋_GB2312"/>
          <w:b/>
          <w:bCs/>
        </w:rPr>
        <w:t>项目编号：</w:t>
      </w:r>
    </w:p>
    <w:p w14:paraId="791D8B19">
      <w:pPr>
        <w:ind w:left="0" w:leftChars="0" w:firstLine="560" w:firstLineChars="200"/>
        <w:rPr>
          <w:rFonts w:hint="eastAsia" w:ascii="仿宋_GB2312" w:hAnsi="仿宋_GB2312" w:eastAsia="仿宋_GB2312" w:cs="仿宋_GB2312"/>
        </w:rPr>
      </w:pPr>
      <w:r>
        <w:rPr>
          <w:rFonts w:hint="eastAsia" w:ascii="仿宋_GB2312" w:hAnsi="仿宋_GB2312" w:eastAsia="仿宋_GB2312" w:cs="仿宋_GB2312"/>
        </w:rPr>
        <w:t>鉴于乙方已获得江苏农民培训学院连栋膜温室拆除项目的承包资格，为确保施工过程中的安全，乙方特此向甲方作出以下安全承诺：</w:t>
      </w:r>
    </w:p>
    <w:p w14:paraId="0BAC6C12">
      <w:pPr>
        <w:pStyle w:val="2"/>
        <w:bidi w:val="0"/>
        <w:rPr>
          <w:rFonts w:hint="eastAsia" w:ascii="仿宋_GB2312" w:hAnsi="仿宋_GB2312" w:eastAsia="仿宋_GB2312" w:cs="仿宋_GB2312"/>
        </w:rPr>
      </w:pPr>
      <w:r>
        <w:rPr>
          <w:rFonts w:hint="eastAsia" w:ascii="仿宋_GB2312" w:hAnsi="仿宋_GB2312" w:eastAsia="仿宋_GB2312" w:cs="仿宋_GB2312"/>
        </w:rPr>
        <w:t>一、安全责任</w:t>
      </w:r>
    </w:p>
    <w:p w14:paraId="2DD19446">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乙方承诺严格遵守国家及地方有关安全生产的法律、法规和标准，确保施工安全。</w:t>
      </w:r>
    </w:p>
    <w:p w14:paraId="1AE81C71">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乙方承诺建立健全安全生产责任制，明确各级管理人员和作业人员的安全责任，并严格执行。</w:t>
      </w:r>
    </w:p>
    <w:p w14:paraId="4630A14D">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乙方承诺对所有参与施工的人员进行安全教育和培训，确保其具备必要的安全知识和操作技能。</w:t>
      </w:r>
    </w:p>
    <w:p w14:paraId="62361CF3">
      <w:pPr>
        <w:pStyle w:val="2"/>
        <w:bidi w:val="0"/>
        <w:rPr>
          <w:rFonts w:hint="eastAsia" w:ascii="仿宋_GB2312" w:hAnsi="仿宋_GB2312" w:eastAsia="仿宋_GB2312" w:cs="仿宋_GB2312"/>
        </w:rPr>
      </w:pPr>
      <w:r>
        <w:rPr>
          <w:rFonts w:hint="eastAsia" w:ascii="仿宋_GB2312" w:hAnsi="仿宋_GB2312" w:eastAsia="仿宋_GB2312" w:cs="仿宋_GB2312"/>
        </w:rPr>
        <w:t>二、安全措施</w:t>
      </w:r>
    </w:p>
    <w:p w14:paraId="60F463B4">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乙方承诺制定详细的施工安全计划，并在施工前获得甲方的审查和批准。</w:t>
      </w:r>
    </w:p>
    <w:p w14:paraId="52924996">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乙方承诺在施工现场设置足够的安全警示标志，确保施工现场的安全。</w:t>
      </w:r>
    </w:p>
    <w:p w14:paraId="008083D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乙方承诺为所有施工人员提供符合国家标准的安全防护装备，并确保其正确使用。</w:t>
      </w:r>
    </w:p>
    <w:p w14:paraId="2611904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p>
    <w:p w14:paraId="1805C0E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乙方承诺定期对施工现场进行安全检查，及时发现并消除安全隐患。</w:t>
      </w:r>
    </w:p>
    <w:p w14:paraId="4113C04E">
      <w:pPr>
        <w:pStyle w:val="2"/>
        <w:bidi w:val="0"/>
        <w:rPr>
          <w:rFonts w:hint="eastAsia" w:ascii="仿宋_GB2312" w:hAnsi="仿宋_GB2312" w:eastAsia="仿宋_GB2312" w:cs="仿宋_GB2312"/>
        </w:rPr>
      </w:pPr>
      <w:r>
        <w:rPr>
          <w:rFonts w:hint="eastAsia" w:ascii="仿宋_GB2312" w:hAnsi="仿宋_GB2312" w:eastAsia="仿宋_GB2312" w:cs="仿宋_GB2312"/>
        </w:rPr>
        <w:t>三、事故处理</w:t>
      </w:r>
    </w:p>
    <w:p w14:paraId="2F84674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乙方承诺一旦发生安全事故，立即启动应急预案，组织抢救，并及时向甲方和有关部门报告。</w:t>
      </w:r>
    </w:p>
    <w:p w14:paraId="0246A2A3">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乙方承诺对安全事故进行彻底调查，查明原因，采取有效措施防止类似事故再次发生。</w:t>
      </w:r>
    </w:p>
    <w:p w14:paraId="30745F31">
      <w:pPr>
        <w:pStyle w:val="2"/>
        <w:bidi w:val="0"/>
        <w:rPr>
          <w:rFonts w:hint="eastAsia" w:ascii="仿宋_GB2312" w:hAnsi="仿宋_GB2312" w:eastAsia="仿宋_GB2312" w:cs="仿宋_GB2312"/>
        </w:rPr>
      </w:pPr>
      <w:r>
        <w:rPr>
          <w:rFonts w:hint="eastAsia" w:ascii="仿宋_GB2312" w:hAnsi="仿宋_GB2312" w:eastAsia="仿宋_GB2312" w:cs="仿宋_GB2312"/>
        </w:rPr>
        <w:t>四、环境保护与文明施工</w:t>
      </w:r>
    </w:p>
    <w:p w14:paraId="341D134F">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乙方承诺在施工过程中采取有效措施，减少对环境的影响，包括但不限于粉尘控制、噪音控制等。</w:t>
      </w:r>
    </w:p>
    <w:p w14:paraId="5052A29C">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乙方承诺保持施工现场的整洁和秩序，遵守现场管理规定，不影响学院的正常运作。</w:t>
      </w:r>
    </w:p>
    <w:p w14:paraId="6BF8BB25">
      <w:pPr>
        <w:pStyle w:val="2"/>
        <w:bidi w:val="0"/>
        <w:rPr>
          <w:rFonts w:hint="eastAsia" w:ascii="仿宋_GB2312" w:hAnsi="仿宋_GB2312" w:eastAsia="仿宋_GB2312" w:cs="仿宋_GB2312"/>
        </w:rPr>
      </w:pPr>
      <w:r>
        <w:rPr>
          <w:rFonts w:hint="eastAsia" w:ascii="仿宋_GB2312" w:hAnsi="仿宋_GB2312" w:eastAsia="仿宋_GB2312" w:cs="仿宋_GB2312"/>
        </w:rPr>
        <w:t>五、保险与赔偿</w:t>
      </w:r>
    </w:p>
    <w:p w14:paraId="341D0A2F">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乙方承诺为所有参与拆除工作的人员购买人身意外保险。</w:t>
      </w:r>
    </w:p>
    <w:p w14:paraId="3149BAF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 乙方承诺对于因施工造成的任何人员伤亡或财产损失，承担相应的赔偿责任。</w:t>
      </w:r>
    </w:p>
    <w:p w14:paraId="34ECF322">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本承诺书作为施工合同的一部分，与施工合同具有同等法律效力。乙方如违反上述承诺，愿意承担由此产生的一切法律责任。</w:t>
      </w:r>
    </w:p>
    <w:p w14:paraId="15F08D9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p>
    <w:p w14:paraId="427971B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4"/>
        </w:rPr>
      </w:pPr>
    </w:p>
    <w:p w14:paraId="461E1F86">
      <w:pPr>
        <w:bidi w:val="0"/>
        <w:rPr>
          <w:rFonts w:hint="eastAsia" w:ascii="仿宋_GB2312" w:hAnsi="仿宋_GB2312" w:eastAsia="仿宋_GB2312" w:cs="仿宋_GB2312"/>
        </w:rPr>
      </w:pPr>
      <w:r>
        <w:rPr>
          <w:rFonts w:hint="eastAsia" w:ascii="仿宋_GB2312" w:hAnsi="仿宋_GB2312" w:eastAsia="仿宋_GB2312" w:cs="仿宋_GB2312"/>
          <w:b/>
          <w:bCs/>
          <w:lang w:val="en-US" w:eastAsia="zh-CN"/>
        </w:rPr>
        <w:t>承诺人</w:t>
      </w:r>
      <w:r>
        <w:rPr>
          <w:rFonts w:hint="eastAsia" w:ascii="仿宋_GB2312" w:hAnsi="仿宋_GB2312" w:eastAsia="仿宋_GB2312" w:cs="仿宋_GB2312"/>
          <w:b/>
          <w:bCs/>
        </w:rPr>
        <w:t>（盖章）：</w:t>
      </w:r>
      <w:r>
        <w:rPr>
          <w:rFonts w:hint="eastAsia" w:ascii="仿宋_GB2312" w:hAnsi="仿宋_GB2312" w:eastAsia="仿宋_GB2312" w:cs="仿宋_GB2312"/>
        </w:rPr>
        <w:t>[乙方公司全称]</w:t>
      </w:r>
    </w:p>
    <w:p w14:paraId="4FC9744A">
      <w:pPr>
        <w:bidi w:val="0"/>
        <w:rPr>
          <w:rFonts w:hint="eastAsia" w:ascii="仿宋_GB2312" w:hAnsi="仿宋_GB2312" w:eastAsia="仿宋_GB2312" w:cs="仿宋_GB2312"/>
          <w:b/>
          <w:bCs/>
        </w:rPr>
      </w:pPr>
      <w:r>
        <w:rPr>
          <w:rFonts w:hint="eastAsia" w:ascii="仿宋_GB2312" w:hAnsi="仿宋_GB2312" w:eastAsia="仿宋_GB2312" w:cs="仿宋_GB2312"/>
          <w:b/>
          <w:bCs/>
        </w:rPr>
        <w:t>授权代表（签字）：</w:t>
      </w:r>
    </w:p>
    <w:p w14:paraId="24738E59">
      <w:pPr>
        <w:bidi w:val="0"/>
        <w:rPr>
          <w:rFonts w:hint="eastAsia" w:ascii="仿宋_GB2312" w:hAnsi="仿宋_GB2312" w:eastAsia="仿宋_GB2312" w:cs="仿宋_GB2312"/>
        </w:rPr>
      </w:pPr>
    </w:p>
    <w:p w14:paraId="299F2200">
      <w:pPr>
        <w:bidi w:val="0"/>
        <w:jc w:val="right"/>
        <w:rPr>
          <w:rFonts w:hint="eastAsia" w:ascii="仿宋_GB2312" w:hAnsi="仿宋_GB2312" w:eastAsia="仿宋_GB2312" w:cs="仿宋_GB2312"/>
        </w:rPr>
      </w:pPr>
      <w:r>
        <w:rPr>
          <w:rFonts w:hint="eastAsia" w:ascii="仿宋_GB2312" w:hAnsi="仿宋_GB2312" w:eastAsia="仿宋_GB2312" w:cs="仿宋_GB2312"/>
        </w:rPr>
        <w:t>签订日期：年 月 日</w:t>
      </w:r>
    </w:p>
    <w:p w14:paraId="7AC3A70D">
      <w:pPr>
        <w:rPr>
          <w:rFonts w:hint="eastAsia" w:ascii="仿宋_GB2312" w:hAnsi="仿宋_GB2312" w:eastAsia="仿宋_GB2312" w:cs="仿宋_GB2312"/>
        </w:rPr>
      </w:pPr>
    </w:p>
    <w:p w14:paraId="3F41C37F">
      <w:pPr>
        <w:rPr>
          <w:rFonts w:hint="eastAsia" w:ascii="仿宋_GB2312" w:hAnsi="仿宋_GB2312" w:eastAsia="仿宋_GB2312" w:cs="仿宋_GB2312"/>
        </w:rPr>
      </w:pPr>
    </w:p>
    <w:p w14:paraId="39FBA9E9">
      <w:pPr>
        <w:snapToGrid/>
        <w:spacing w:beforeAutospacing="0" w:afterAutospacing="0" w:line="560" w:lineRule="exact"/>
        <w:ind w:left="0" w:leftChars="0" w:right="0" w:rightChars="0" w:firstLine="482" w:firstLineChars="0"/>
        <w:jc w:val="center"/>
        <w:rPr>
          <w:rFonts w:hint="eastAsia" w:ascii="仿宋_GB2312" w:hAnsi="仿宋_GB2312" w:eastAsia="仿宋_GB2312" w:cs="仿宋_GB2312"/>
          <w:b/>
          <w:bCs w:val="0"/>
          <w:sz w:val="32"/>
          <w:szCs w:val="32"/>
        </w:rPr>
        <w:sectPr>
          <w:pgSz w:w="11906" w:h="16838"/>
          <w:pgMar w:top="1440" w:right="1800" w:bottom="1440" w:left="1800" w:header="851" w:footer="992" w:gutter="0"/>
          <w:cols w:space="425" w:num="1"/>
          <w:docGrid w:type="lines" w:linePitch="312" w:charSpace="0"/>
        </w:sectPr>
      </w:pPr>
    </w:p>
    <w:p w14:paraId="51D4D053">
      <w:pPr>
        <w:snapToGrid/>
        <w:spacing w:beforeAutospacing="0" w:afterAutospacing="0" w:line="560" w:lineRule="exact"/>
        <w:ind w:left="0" w:leftChars="0" w:right="0" w:rightChars="0" w:firstLine="482" w:firstLineChars="0"/>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拆除作业方案</w:t>
      </w:r>
    </w:p>
    <w:p w14:paraId="3FAA0FBE">
      <w:pPr>
        <w:snapToGrid/>
        <w:spacing w:beforeAutospacing="0" w:afterAutospacing="0" w:line="560" w:lineRule="exact"/>
        <w:ind w:left="0" w:leftChars="0" w:right="0" w:rightChars="0" w:firstLine="482" w:firstLineChars="0"/>
        <w:jc w:val="center"/>
        <w:rPr>
          <w:rFonts w:hint="eastAsia" w:ascii="仿宋_GB2312" w:hAnsi="仿宋_GB2312" w:eastAsia="仿宋_GB2312" w:cs="仿宋_GB2312"/>
          <w:b/>
          <w:bCs w:val="0"/>
          <w:sz w:val="32"/>
          <w:szCs w:val="32"/>
        </w:rPr>
      </w:pPr>
    </w:p>
    <w:p w14:paraId="34C9685C">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lang w:eastAsia="zh-CN"/>
        </w:rPr>
      </w:pPr>
      <w:r>
        <w:rPr>
          <w:rStyle w:val="8"/>
          <w:rFonts w:hint="eastAsia" w:ascii="仿宋_GB2312" w:hAnsi="仿宋_GB2312" w:eastAsia="仿宋_GB2312" w:cs="仿宋_GB2312"/>
          <w:b/>
          <w:bCs/>
          <w:i w:val="0"/>
          <w:iCs w:val="0"/>
          <w:caps w:val="0"/>
          <w:color w:val="auto"/>
          <w:spacing w:val="4"/>
          <w:sz w:val="28"/>
          <w:szCs w:val="28"/>
          <w:shd w:val="clear" w:fill="FFFFFF"/>
        </w:rPr>
        <w:t>项目名称：</w:t>
      </w:r>
      <w:r>
        <w:rPr>
          <w:rFonts w:hint="eastAsia" w:ascii="仿宋_GB2312" w:hAnsi="仿宋_GB2312" w:eastAsia="仿宋_GB2312" w:cs="仿宋_GB2312"/>
          <w:i w:val="0"/>
          <w:iCs w:val="0"/>
          <w:caps w:val="0"/>
          <w:color w:val="auto"/>
          <w:spacing w:val="4"/>
          <w:sz w:val="28"/>
          <w:szCs w:val="28"/>
          <w:shd w:val="clear" w:fill="FFFFFF"/>
        </w:rPr>
        <w:t xml:space="preserve"> 江苏农民培训学院连栋膜温室拆除项目</w:t>
      </w:r>
    </w:p>
    <w:p w14:paraId="62E936D3">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lang w:eastAsia="zh-CN"/>
        </w:rPr>
      </w:pPr>
      <w:r>
        <w:rPr>
          <w:rStyle w:val="8"/>
          <w:rFonts w:hint="eastAsia" w:ascii="仿宋_GB2312" w:hAnsi="仿宋_GB2312" w:eastAsia="仿宋_GB2312" w:cs="仿宋_GB2312"/>
          <w:b/>
          <w:bCs/>
          <w:i w:val="0"/>
          <w:iCs w:val="0"/>
          <w:caps w:val="0"/>
          <w:color w:val="auto"/>
          <w:spacing w:val="4"/>
          <w:sz w:val="28"/>
          <w:szCs w:val="28"/>
          <w:shd w:val="clear" w:fill="FFFFFF"/>
        </w:rPr>
        <w:t>项目编号：</w:t>
      </w:r>
      <w:r>
        <w:rPr>
          <w:rFonts w:hint="eastAsia" w:ascii="仿宋_GB2312" w:hAnsi="仿宋_GB2312" w:eastAsia="仿宋_GB2312" w:cs="仿宋_GB2312"/>
          <w:i w:val="0"/>
          <w:iCs w:val="0"/>
          <w:caps w:val="0"/>
          <w:color w:val="auto"/>
          <w:spacing w:val="4"/>
          <w:sz w:val="28"/>
          <w:szCs w:val="28"/>
          <w:shd w:val="clear" w:fill="FFFFFF"/>
        </w:rPr>
        <w:t xml:space="preserve"> </w:t>
      </w:r>
    </w:p>
    <w:p w14:paraId="18ACB808">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lang w:eastAsia="zh-CN"/>
        </w:rPr>
      </w:pPr>
      <w:r>
        <w:rPr>
          <w:rStyle w:val="8"/>
          <w:rFonts w:hint="eastAsia" w:ascii="仿宋_GB2312" w:hAnsi="仿宋_GB2312" w:eastAsia="仿宋_GB2312" w:cs="仿宋_GB2312"/>
          <w:b/>
          <w:bCs/>
          <w:i w:val="0"/>
          <w:iCs w:val="0"/>
          <w:caps w:val="0"/>
          <w:color w:val="auto"/>
          <w:spacing w:val="4"/>
          <w:sz w:val="28"/>
          <w:szCs w:val="28"/>
          <w:shd w:val="clear" w:fill="FFFFFF"/>
        </w:rPr>
        <w:t>编制单位：</w:t>
      </w:r>
      <w:r>
        <w:rPr>
          <w:rFonts w:hint="eastAsia" w:ascii="仿宋_GB2312" w:hAnsi="仿宋_GB2312" w:eastAsia="仿宋_GB2312" w:cs="仿宋_GB2312"/>
          <w:i w:val="0"/>
          <w:iCs w:val="0"/>
          <w:caps w:val="0"/>
          <w:color w:val="auto"/>
          <w:spacing w:val="4"/>
          <w:sz w:val="28"/>
          <w:szCs w:val="28"/>
          <w:shd w:val="clear" w:fill="FFFFFF"/>
        </w:rPr>
        <w:t xml:space="preserve"> </w:t>
      </w:r>
    </w:p>
    <w:p w14:paraId="66FBA5DA">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rPr>
      </w:pPr>
      <w:r>
        <w:rPr>
          <w:rStyle w:val="8"/>
          <w:rFonts w:hint="eastAsia" w:ascii="仿宋_GB2312" w:hAnsi="仿宋_GB2312" w:eastAsia="仿宋_GB2312" w:cs="仿宋_GB2312"/>
          <w:b/>
          <w:bCs/>
          <w:i w:val="0"/>
          <w:iCs w:val="0"/>
          <w:caps w:val="0"/>
          <w:color w:val="auto"/>
          <w:spacing w:val="4"/>
          <w:sz w:val="28"/>
          <w:szCs w:val="28"/>
          <w:shd w:val="clear" w:fill="FFFFFF"/>
        </w:rPr>
        <w:t>编制日期：</w:t>
      </w:r>
      <w:r>
        <w:rPr>
          <w:rFonts w:hint="eastAsia" w:ascii="仿宋_GB2312" w:hAnsi="仿宋_GB2312" w:eastAsia="仿宋_GB2312" w:cs="仿宋_GB2312"/>
          <w:i w:val="0"/>
          <w:iCs w:val="0"/>
          <w:caps w:val="0"/>
          <w:color w:val="auto"/>
          <w:spacing w:val="4"/>
          <w:sz w:val="28"/>
          <w:szCs w:val="28"/>
          <w:shd w:val="clear" w:fill="FFFFFF"/>
        </w:rPr>
        <w:t xml:space="preserve"> 年 月 日</w:t>
      </w:r>
    </w:p>
    <w:p w14:paraId="0BC5143C">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val="0"/>
          <w:i w:val="0"/>
          <w:iCs w:val="0"/>
          <w:caps w:val="0"/>
          <w:color w:val="auto"/>
          <w:spacing w:val="4"/>
          <w:sz w:val="28"/>
          <w:szCs w:val="28"/>
        </w:rPr>
      </w:pPr>
      <w:r>
        <w:rPr>
          <w:rStyle w:val="8"/>
          <w:rFonts w:hint="eastAsia" w:ascii="仿宋_GB2312" w:hAnsi="仿宋_GB2312" w:eastAsia="仿宋_GB2312" w:cs="仿宋_GB2312"/>
          <w:b w:val="0"/>
          <w:bCs/>
          <w:i w:val="0"/>
          <w:iCs w:val="0"/>
          <w:caps w:val="0"/>
          <w:color w:val="auto"/>
          <w:spacing w:val="4"/>
          <w:sz w:val="28"/>
          <w:szCs w:val="28"/>
          <w:shd w:val="clear" w:fill="FFFFFF"/>
        </w:rPr>
        <w:t>一</w:t>
      </w:r>
      <w:r>
        <w:rPr>
          <w:rStyle w:val="8"/>
          <w:rFonts w:hint="eastAsia" w:ascii="仿宋_GB2312" w:hAnsi="仿宋_GB2312" w:eastAsia="仿宋_GB2312" w:cs="仿宋_GB2312"/>
          <w:b/>
          <w:bCs w:val="0"/>
          <w:i w:val="0"/>
          <w:iCs w:val="0"/>
          <w:caps w:val="0"/>
          <w:color w:val="auto"/>
          <w:spacing w:val="4"/>
          <w:sz w:val="28"/>
          <w:szCs w:val="28"/>
          <w:shd w:val="clear" w:fill="FFFFFF"/>
        </w:rPr>
        <w:t>、拆除范围及内容</w:t>
      </w:r>
    </w:p>
    <w:p w14:paraId="08156475">
      <w:pPr>
        <w:keepNext w:val="0"/>
        <w:keepLines w:val="0"/>
        <w:widowControl/>
        <w:numPr>
          <w:ilvl w:val="0"/>
          <w:numId w:val="1"/>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详细描述需要拆除的温室结构及其附属设施。</w:t>
      </w:r>
    </w:p>
    <w:p w14:paraId="25DD7AE8">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bCs w:val="0"/>
          <w:i w:val="0"/>
          <w:iCs w:val="0"/>
          <w:caps w:val="0"/>
          <w:color w:val="auto"/>
          <w:spacing w:val="4"/>
          <w:sz w:val="28"/>
          <w:szCs w:val="28"/>
        </w:rPr>
      </w:pPr>
      <w:r>
        <w:rPr>
          <w:rStyle w:val="8"/>
          <w:rFonts w:hint="eastAsia" w:ascii="仿宋_GB2312" w:hAnsi="仿宋_GB2312" w:eastAsia="仿宋_GB2312" w:cs="仿宋_GB2312"/>
          <w:b/>
          <w:bCs w:val="0"/>
          <w:i w:val="0"/>
          <w:iCs w:val="0"/>
          <w:caps w:val="0"/>
          <w:color w:val="auto"/>
          <w:spacing w:val="4"/>
          <w:sz w:val="28"/>
          <w:szCs w:val="28"/>
          <w:shd w:val="clear" w:fill="FFFFFF"/>
        </w:rPr>
        <w:t>二、拆除方法及工艺</w:t>
      </w:r>
    </w:p>
    <w:p w14:paraId="737B587F">
      <w:pPr>
        <w:keepNext w:val="0"/>
        <w:keepLines w:val="0"/>
        <w:widowControl/>
        <w:numPr>
          <w:ilvl w:val="0"/>
          <w:numId w:val="2"/>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描述拆除的具体方法，包括使用的工具、设备和工艺流程。</w:t>
      </w:r>
    </w:p>
    <w:p w14:paraId="2C638660">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bCs w:val="0"/>
          <w:i w:val="0"/>
          <w:iCs w:val="0"/>
          <w:caps w:val="0"/>
          <w:color w:val="auto"/>
          <w:spacing w:val="4"/>
          <w:sz w:val="28"/>
          <w:szCs w:val="28"/>
        </w:rPr>
      </w:pPr>
      <w:r>
        <w:rPr>
          <w:rStyle w:val="8"/>
          <w:rFonts w:hint="eastAsia" w:ascii="仿宋_GB2312" w:hAnsi="仿宋_GB2312" w:eastAsia="仿宋_GB2312" w:cs="仿宋_GB2312"/>
          <w:b/>
          <w:bCs w:val="0"/>
          <w:i w:val="0"/>
          <w:iCs w:val="0"/>
          <w:caps w:val="0"/>
          <w:color w:val="auto"/>
          <w:spacing w:val="4"/>
          <w:sz w:val="28"/>
          <w:szCs w:val="28"/>
          <w:shd w:val="clear" w:fill="FFFFFF"/>
        </w:rPr>
        <w:t>三、安全措施</w:t>
      </w:r>
    </w:p>
    <w:p w14:paraId="09C98609">
      <w:pPr>
        <w:keepNext w:val="0"/>
        <w:keepLines w:val="0"/>
        <w:widowControl/>
        <w:numPr>
          <w:ilvl w:val="0"/>
          <w:numId w:val="3"/>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列出所有安全措施，包括人员安全培训、安全防护装备、现场安全监督等。</w:t>
      </w:r>
    </w:p>
    <w:p w14:paraId="2E431BCA">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bCs w:val="0"/>
          <w:i w:val="0"/>
          <w:iCs w:val="0"/>
          <w:caps w:val="0"/>
          <w:color w:val="auto"/>
          <w:spacing w:val="4"/>
          <w:sz w:val="28"/>
          <w:szCs w:val="28"/>
        </w:rPr>
      </w:pPr>
      <w:r>
        <w:rPr>
          <w:rStyle w:val="8"/>
          <w:rFonts w:hint="eastAsia" w:ascii="仿宋_GB2312" w:hAnsi="仿宋_GB2312" w:eastAsia="仿宋_GB2312" w:cs="仿宋_GB2312"/>
          <w:b/>
          <w:bCs w:val="0"/>
          <w:i w:val="0"/>
          <w:iCs w:val="0"/>
          <w:caps w:val="0"/>
          <w:color w:val="auto"/>
          <w:spacing w:val="4"/>
          <w:sz w:val="28"/>
          <w:szCs w:val="28"/>
          <w:shd w:val="clear" w:fill="FFFFFF"/>
        </w:rPr>
        <w:t>四、环境保护措施</w:t>
      </w:r>
    </w:p>
    <w:p w14:paraId="2AAC7AF6">
      <w:pPr>
        <w:keepNext w:val="0"/>
        <w:keepLines w:val="0"/>
        <w:widowControl/>
        <w:numPr>
          <w:ilvl w:val="0"/>
          <w:numId w:val="4"/>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描述粉尘控制、噪音控制等环境保护措施。</w:t>
      </w:r>
    </w:p>
    <w:p w14:paraId="00D4C165">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bCs w:val="0"/>
          <w:i w:val="0"/>
          <w:iCs w:val="0"/>
          <w:caps w:val="0"/>
          <w:color w:val="auto"/>
          <w:spacing w:val="4"/>
          <w:sz w:val="28"/>
          <w:szCs w:val="28"/>
        </w:rPr>
      </w:pPr>
      <w:r>
        <w:rPr>
          <w:rStyle w:val="8"/>
          <w:rFonts w:hint="eastAsia" w:ascii="仿宋_GB2312" w:hAnsi="仿宋_GB2312" w:eastAsia="仿宋_GB2312" w:cs="仿宋_GB2312"/>
          <w:b/>
          <w:bCs w:val="0"/>
          <w:i w:val="0"/>
          <w:iCs w:val="0"/>
          <w:caps w:val="0"/>
          <w:color w:val="auto"/>
          <w:spacing w:val="4"/>
          <w:sz w:val="28"/>
          <w:szCs w:val="28"/>
          <w:shd w:val="clear" w:fill="FFFFFF"/>
        </w:rPr>
        <w:t>五、施工进度计划</w:t>
      </w:r>
    </w:p>
    <w:p w14:paraId="01A96901">
      <w:pPr>
        <w:keepNext w:val="0"/>
        <w:keepLines w:val="0"/>
        <w:widowControl/>
        <w:numPr>
          <w:ilvl w:val="0"/>
          <w:numId w:val="5"/>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提供拆除工作的详细时间表和进度计划。</w:t>
      </w:r>
    </w:p>
    <w:p w14:paraId="1CCFA037">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bCs w:val="0"/>
          <w:i w:val="0"/>
          <w:iCs w:val="0"/>
          <w:caps w:val="0"/>
          <w:color w:val="auto"/>
          <w:spacing w:val="4"/>
          <w:sz w:val="28"/>
          <w:szCs w:val="28"/>
        </w:rPr>
      </w:pPr>
      <w:r>
        <w:rPr>
          <w:rStyle w:val="8"/>
          <w:rFonts w:hint="eastAsia" w:ascii="仿宋_GB2312" w:hAnsi="仿宋_GB2312" w:eastAsia="仿宋_GB2312" w:cs="仿宋_GB2312"/>
          <w:b/>
          <w:bCs w:val="0"/>
          <w:i w:val="0"/>
          <w:iCs w:val="0"/>
          <w:caps w:val="0"/>
          <w:color w:val="auto"/>
          <w:spacing w:val="4"/>
          <w:sz w:val="28"/>
          <w:szCs w:val="28"/>
          <w:shd w:val="clear" w:fill="FFFFFF"/>
        </w:rPr>
        <w:t>六、质量控制</w:t>
      </w:r>
    </w:p>
    <w:p w14:paraId="5CC16339">
      <w:pPr>
        <w:keepNext w:val="0"/>
        <w:keepLines w:val="0"/>
        <w:widowControl/>
        <w:numPr>
          <w:ilvl w:val="0"/>
          <w:numId w:val="6"/>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描述如何确保拆除材料的完整性和再利用性。</w:t>
      </w:r>
    </w:p>
    <w:p w14:paraId="5C81EB0E">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bCs w:val="0"/>
          <w:i w:val="0"/>
          <w:iCs w:val="0"/>
          <w:caps w:val="0"/>
          <w:color w:val="auto"/>
          <w:spacing w:val="4"/>
          <w:sz w:val="28"/>
          <w:szCs w:val="28"/>
        </w:rPr>
      </w:pPr>
      <w:r>
        <w:rPr>
          <w:rStyle w:val="8"/>
          <w:rFonts w:hint="eastAsia" w:ascii="仿宋_GB2312" w:hAnsi="仿宋_GB2312" w:eastAsia="仿宋_GB2312" w:cs="仿宋_GB2312"/>
          <w:b/>
          <w:bCs w:val="0"/>
          <w:i w:val="0"/>
          <w:iCs w:val="0"/>
          <w:caps w:val="0"/>
          <w:color w:val="auto"/>
          <w:spacing w:val="4"/>
          <w:sz w:val="28"/>
          <w:szCs w:val="28"/>
          <w:shd w:val="clear" w:fill="FFFFFF"/>
        </w:rPr>
        <w:t>七、应急预案</w:t>
      </w:r>
    </w:p>
    <w:p w14:paraId="3A8F931D">
      <w:pPr>
        <w:keepNext w:val="0"/>
        <w:keepLines w:val="0"/>
        <w:widowControl/>
        <w:numPr>
          <w:ilvl w:val="0"/>
          <w:numId w:val="7"/>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制定应对紧急情况的预案，包括火灾、事故等。</w:t>
      </w:r>
    </w:p>
    <w:p w14:paraId="0A103047">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bCs w:val="0"/>
          <w:i w:val="0"/>
          <w:iCs w:val="0"/>
          <w:caps w:val="0"/>
          <w:color w:val="auto"/>
          <w:spacing w:val="4"/>
          <w:sz w:val="28"/>
          <w:szCs w:val="28"/>
        </w:rPr>
      </w:pPr>
      <w:r>
        <w:rPr>
          <w:rStyle w:val="8"/>
          <w:rFonts w:hint="eastAsia" w:ascii="仿宋_GB2312" w:hAnsi="仿宋_GB2312" w:eastAsia="仿宋_GB2312" w:cs="仿宋_GB2312"/>
          <w:b/>
          <w:bCs w:val="0"/>
          <w:i w:val="0"/>
          <w:iCs w:val="0"/>
          <w:caps w:val="0"/>
          <w:color w:val="auto"/>
          <w:spacing w:val="4"/>
          <w:sz w:val="28"/>
          <w:szCs w:val="28"/>
          <w:shd w:val="clear" w:fill="FFFFFF"/>
        </w:rPr>
        <w:t>八、现场管理</w:t>
      </w:r>
    </w:p>
    <w:p w14:paraId="5F47893A">
      <w:pPr>
        <w:keepNext w:val="0"/>
        <w:keepLines w:val="0"/>
        <w:widowControl/>
        <w:numPr>
          <w:ilvl w:val="0"/>
          <w:numId w:val="8"/>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描述施工现场的管理措施，确保整洁和秩序。</w:t>
      </w:r>
    </w:p>
    <w:p w14:paraId="408B5758">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bCs w:val="0"/>
          <w:i w:val="0"/>
          <w:iCs w:val="0"/>
          <w:caps w:val="0"/>
          <w:color w:val="auto"/>
          <w:spacing w:val="4"/>
          <w:sz w:val="28"/>
          <w:szCs w:val="28"/>
        </w:rPr>
      </w:pPr>
      <w:r>
        <w:rPr>
          <w:rStyle w:val="8"/>
          <w:rFonts w:hint="eastAsia" w:ascii="仿宋_GB2312" w:hAnsi="仿宋_GB2312" w:eastAsia="仿宋_GB2312" w:cs="仿宋_GB2312"/>
          <w:b/>
          <w:bCs w:val="0"/>
          <w:i w:val="0"/>
          <w:iCs w:val="0"/>
          <w:caps w:val="0"/>
          <w:color w:val="auto"/>
          <w:spacing w:val="4"/>
          <w:sz w:val="28"/>
          <w:szCs w:val="28"/>
          <w:shd w:val="clear" w:fill="FFFFFF"/>
        </w:rPr>
        <w:t>九、其他</w:t>
      </w:r>
    </w:p>
    <w:p w14:paraId="497162BD">
      <w:pPr>
        <w:keepNext w:val="0"/>
        <w:keepLines w:val="0"/>
        <w:widowControl/>
        <w:numPr>
          <w:ilvl w:val="0"/>
          <w:numId w:val="9"/>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任何其他需要特别注意的事项。</w:t>
      </w:r>
    </w:p>
    <w:p w14:paraId="4829D18C">
      <w:pPr>
        <w:keepNext w:val="0"/>
        <w:keepLines w:val="0"/>
        <w:widowControl/>
        <w:numPr>
          <w:ilvl w:val="0"/>
          <w:numId w:val="0"/>
        </w:numPr>
        <w:suppressLineNumbers w:val="0"/>
        <w:tabs>
          <w:tab w:val="left" w:pos="720"/>
        </w:tabs>
        <w:snapToGrid/>
        <w:spacing w:beforeAutospacing="0" w:afterAutospacing="0" w:line="560" w:lineRule="exact"/>
        <w:ind w:right="0" w:rightChars="0"/>
        <w:jc w:val="left"/>
        <w:rPr>
          <w:rFonts w:hint="eastAsia" w:ascii="仿宋_GB2312" w:hAnsi="仿宋_GB2312" w:eastAsia="仿宋_GB2312" w:cs="仿宋_GB2312"/>
          <w:color w:val="auto"/>
          <w:spacing w:val="4"/>
          <w:sz w:val="28"/>
          <w:szCs w:val="28"/>
        </w:rPr>
      </w:pPr>
    </w:p>
    <w:p w14:paraId="3C393F7D">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Style w:val="8"/>
          <w:rFonts w:hint="eastAsia" w:ascii="仿宋_GB2312" w:hAnsi="仿宋_GB2312" w:eastAsia="仿宋_GB2312" w:cs="仿宋_GB2312"/>
          <w:b/>
          <w:bCs/>
          <w:i w:val="0"/>
          <w:iCs w:val="0"/>
          <w:caps w:val="0"/>
          <w:color w:val="auto"/>
          <w:spacing w:val="4"/>
          <w:sz w:val="28"/>
          <w:szCs w:val="28"/>
          <w:shd w:val="clear" w:fill="FFFFFF"/>
        </w:rPr>
      </w:pPr>
      <w:r>
        <w:rPr>
          <w:rStyle w:val="8"/>
          <w:rFonts w:hint="eastAsia" w:ascii="仿宋_GB2312" w:hAnsi="仿宋_GB2312" w:eastAsia="仿宋_GB2312" w:cs="仿宋_GB2312"/>
          <w:b/>
          <w:bCs/>
          <w:i w:val="0"/>
          <w:iCs w:val="0"/>
          <w:caps w:val="0"/>
          <w:color w:val="auto"/>
          <w:spacing w:val="4"/>
          <w:sz w:val="28"/>
          <w:szCs w:val="28"/>
          <w:shd w:val="clear" w:fill="FFFFFF"/>
        </w:rPr>
        <w:t>编制单位（盖章）：</w:t>
      </w:r>
    </w:p>
    <w:p w14:paraId="0A836B1D">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Style w:val="8"/>
          <w:rFonts w:hint="eastAsia" w:ascii="仿宋_GB2312" w:hAnsi="仿宋_GB2312" w:eastAsia="仿宋_GB2312" w:cs="仿宋_GB2312"/>
          <w:b/>
          <w:bCs/>
          <w:i w:val="0"/>
          <w:iCs w:val="0"/>
          <w:caps w:val="0"/>
          <w:color w:val="auto"/>
          <w:spacing w:val="4"/>
          <w:sz w:val="28"/>
          <w:szCs w:val="28"/>
          <w:shd w:val="clear" w:fill="FFFFFF"/>
        </w:rPr>
      </w:pPr>
    </w:p>
    <w:p w14:paraId="2DA5B1C0">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Style w:val="8"/>
          <w:rFonts w:hint="eastAsia" w:ascii="仿宋_GB2312" w:hAnsi="仿宋_GB2312" w:eastAsia="仿宋_GB2312" w:cs="仿宋_GB2312"/>
          <w:b/>
          <w:bCs/>
          <w:i w:val="0"/>
          <w:iCs w:val="0"/>
          <w:caps w:val="0"/>
          <w:color w:val="auto"/>
          <w:spacing w:val="4"/>
          <w:sz w:val="28"/>
          <w:szCs w:val="28"/>
          <w:shd w:val="clear" w:fill="FFFFFF"/>
          <w:lang w:eastAsia="zh-CN"/>
        </w:rPr>
      </w:pPr>
    </w:p>
    <w:p w14:paraId="17D8A38B">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rPr>
      </w:pPr>
      <w:r>
        <w:rPr>
          <w:rStyle w:val="8"/>
          <w:rFonts w:hint="eastAsia" w:ascii="仿宋_GB2312" w:hAnsi="仿宋_GB2312" w:eastAsia="仿宋_GB2312" w:cs="仿宋_GB2312"/>
          <w:b/>
          <w:bCs/>
          <w:i w:val="0"/>
          <w:iCs w:val="0"/>
          <w:caps w:val="0"/>
          <w:color w:val="auto"/>
          <w:spacing w:val="4"/>
          <w:sz w:val="28"/>
          <w:szCs w:val="28"/>
          <w:shd w:val="clear" w:fill="FFFFFF"/>
        </w:rPr>
        <w:t>授权代表（签字）：</w:t>
      </w:r>
    </w:p>
    <w:p w14:paraId="67448FF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0A465411">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6D316D01">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3B5B9F8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54907F6D">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728CDCFF">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1BA6CFBC">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337FAC6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23CDBFF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64207D4C">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37EBB557">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26BD1A9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7C21C65F">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384267E5">
      <w:pPr>
        <w:snapToGrid/>
        <w:spacing w:beforeAutospacing="0" w:afterAutospacing="0" w:line="560" w:lineRule="exact"/>
        <w:ind w:left="0" w:leftChars="0" w:right="0" w:rightChars="0" w:firstLine="482" w:firstLineChars="0"/>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拆除报价单</w:t>
      </w:r>
    </w:p>
    <w:p w14:paraId="7C842585">
      <w:pPr>
        <w:snapToGrid/>
        <w:spacing w:beforeAutospacing="0" w:afterAutospacing="0" w:line="560" w:lineRule="exact"/>
        <w:ind w:left="0" w:leftChars="0" w:right="0" w:rightChars="0" w:firstLine="482" w:firstLineChars="0"/>
        <w:jc w:val="center"/>
        <w:rPr>
          <w:rFonts w:hint="eastAsia" w:ascii="仿宋_GB2312" w:hAnsi="仿宋_GB2312" w:eastAsia="仿宋_GB2312" w:cs="仿宋_GB2312"/>
          <w:b/>
          <w:bCs w:val="0"/>
          <w:sz w:val="32"/>
          <w:szCs w:val="32"/>
        </w:rPr>
      </w:pPr>
    </w:p>
    <w:p w14:paraId="797058B1">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lang w:eastAsia="zh-CN"/>
        </w:rPr>
      </w:pPr>
      <w:r>
        <w:rPr>
          <w:rStyle w:val="8"/>
          <w:rFonts w:hint="eastAsia" w:ascii="仿宋_GB2312" w:hAnsi="仿宋_GB2312" w:eastAsia="仿宋_GB2312" w:cs="仿宋_GB2312"/>
          <w:b/>
          <w:bCs/>
          <w:i w:val="0"/>
          <w:iCs w:val="0"/>
          <w:caps w:val="0"/>
          <w:color w:val="auto"/>
          <w:spacing w:val="4"/>
          <w:sz w:val="28"/>
          <w:szCs w:val="28"/>
          <w:shd w:val="clear" w:fill="FFFFFF"/>
        </w:rPr>
        <w:t>项目名称：</w:t>
      </w:r>
      <w:r>
        <w:rPr>
          <w:rFonts w:hint="eastAsia" w:ascii="仿宋_GB2312" w:hAnsi="仿宋_GB2312" w:eastAsia="仿宋_GB2312" w:cs="仿宋_GB2312"/>
          <w:i w:val="0"/>
          <w:iCs w:val="0"/>
          <w:caps w:val="0"/>
          <w:color w:val="auto"/>
          <w:spacing w:val="4"/>
          <w:sz w:val="28"/>
          <w:szCs w:val="28"/>
          <w:shd w:val="clear" w:fill="FFFFFF"/>
        </w:rPr>
        <w:t xml:space="preserve"> 江苏农民培训学院连栋膜温室拆除项目</w:t>
      </w:r>
    </w:p>
    <w:p w14:paraId="419D1E90">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lang w:eastAsia="zh-CN"/>
        </w:rPr>
      </w:pPr>
      <w:r>
        <w:rPr>
          <w:rStyle w:val="8"/>
          <w:rFonts w:hint="eastAsia" w:ascii="仿宋_GB2312" w:hAnsi="仿宋_GB2312" w:eastAsia="仿宋_GB2312" w:cs="仿宋_GB2312"/>
          <w:b/>
          <w:bCs/>
          <w:i w:val="0"/>
          <w:iCs w:val="0"/>
          <w:caps w:val="0"/>
          <w:color w:val="auto"/>
          <w:spacing w:val="4"/>
          <w:sz w:val="28"/>
          <w:szCs w:val="28"/>
          <w:shd w:val="clear" w:fill="FFFFFF"/>
        </w:rPr>
        <w:t>项目编号：</w:t>
      </w:r>
      <w:r>
        <w:rPr>
          <w:rFonts w:hint="eastAsia" w:ascii="仿宋_GB2312" w:hAnsi="仿宋_GB2312" w:eastAsia="仿宋_GB2312" w:cs="仿宋_GB2312"/>
          <w:i w:val="0"/>
          <w:iCs w:val="0"/>
          <w:caps w:val="0"/>
          <w:color w:val="auto"/>
          <w:spacing w:val="4"/>
          <w:sz w:val="28"/>
          <w:szCs w:val="28"/>
          <w:shd w:val="clear" w:fill="FFFFFF"/>
        </w:rPr>
        <w:t xml:space="preserve"> </w:t>
      </w:r>
    </w:p>
    <w:p w14:paraId="40DD33EC">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lang w:eastAsia="zh-CN"/>
        </w:rPr>
      </w:pPr>
      <w:r>
        <w:rPr>
          <w:rStyle w:val="8"/>
          <w:rFonts w:hint="eastAsia" w:ascii="仿宋_GB2312" w:hAnsi="仿宋_GB2312" w:eastAsia="仿宋_GB2312" w:cs="仿宋_GB2312"/>
          <w:b/>
          <w:bCs/>
          <w:i w:val="0"/>
          <w:iCs w:val="0"/>
          <w:caps w:val="0"/>
          <w:color w:val="auto"/>
          <w:spacing w:val="4"/>
          <w:sz w:val="28"/>
          <w:szCs w:val="28"/>
          <w:shd w:val="clear" w:fill="FFFFFF"/>
        </w:rPr>
        <w:t>报价单位：</w:t>
      </w:r>
      <w:r>
        <w:rPr>
          <w:rFonts w:hint="eastAsia" w:ascii="仿宋_GB2312" w:hAnsi="仿宋_GB2312" w:eastAsia="仿宋_GB2312" w:cs="仿宋_GB2312"/>
          <w:i w:val="0"/>
          <w:iCs w:val="0"/>
          <w:caps w:val="0"/>
          <w:color w:val="auto"/>
          <w:spacing w:val="4"/>
          <w:sz w:val="28"/>
          <w:szCs w:val="28"/>
          <w:shd w:val="clear" w:fill="FFFFFF"/>
        </w:rPr>
        <w:t xml:space="preserve"> </w:t>
      </w:r>
    </w:p>
    <w:p w14:paraId="2E419708">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rPr>
      </w:pPr>
      <w:r>
        <w:rPr>
          <w:rStyle w:val="8"/>
          <w:rFonts w:hint="eastAsia" w:ascii="仿宋_GB2312" w:hAnsi="仿宋_GB2312" w:eastAsia="仿宋_GB2312" w:cs="仿宋_GB2312"/>
          <w:b/>
          <w:bCs/>
          <w:i w:val="0"/>
          <w:iCs w:val="0"/>
          <w:caps w:val="0"/>
          <w:color w:val="auto"/>
          <w:spacing w:val="4"/>
          <w:sz w:val="28"/>
          <w:szCs w:val="28"/>
          <w:shd w:val="clear" w:fill="FFFFFF"/>
        </w:rPr>
        <w:t>报价日期：</w:t>
      </w:r>
      <w:r>
        <w:rPr>
          <w:rFonts w:hint="eastAsia" w:ascii="仿宋_GB2312" w:hAnsi="仿宋_GB2312" w:eastAsia="仿宋_GB2312" w:cs="仿宋_GB2312"/>
          <w:i w:val="0"/>
          <w:iCs w:val="0"/>
          <w:caps w:val="0"/>
          <w:color w:val="auto"/>
          <w:spacing w:val="4"/>
          <w:sz w:val="28"/>
          <w:szCs w:val="28"/>
          <w:shd w:val="clear" w:fill="FFFFFF"/>
        </w:rPr>
        <w:t xml:space="preserve"> 年 月 日</w:t>
      </w: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34"/>
        <w:gridCol w:w="1388"/>
        <w:gridCol w:w="1134"/>
        <w:gridCol w:w="1134"/>
        <w:gridCol w:w="1134"/>
        <w:gridCol w:w="1134"/>
        <w:gridCol w:w="1134"/>
      </w:tblGrid>
      <w:tr w14:paraId="29AD8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0" w:type="auto"/>
            <w:tcBorders>
              <w:left w:val="nil"/>
            </w:tcBorders>
            <w:shd w:val="clear" w:color="auto" w:fill="auto"/>
            <w:tcMar>
              <w:top w:w="180" w:type="dxa"/>
              <w:left w:w="240" w:type="dxa"/>
              <w:bottom w:w="180" w:type="dxa"/>
              <w:right w:w="240" w:type="dxa"/>
            </w:tcMar>
            <w:vAlign w:val="center"/>
          </w:tcPr>
          <w:p w14:paraId="13CF9B95">
            <w:pPr>
              <w:keepNext w:val="0"/>
              <w:keepLines w:val="0"/>
              <w:widowControl/>
              <w:suppressLineNumbers w:val="0"/>
              <w:spacing w:after="60" w:afterAutospacing="0" w:line="360" w:lineRule="atLeast"/>
              <w:jc w:val="left"/>
              <w:rPr>
                <w:rFonts w:hint="eastAsia" w:ascii="仿宋_GB2312" w:hAnsi="仿宋_GB2312" w:eastAsia="仿宋_GB2312" w:cs="仿宋_GB2312"/>
                <w:b/>
                <w:bCs/>
                <w:spacing w:val="8"/>
                <w:sz w:val="21"/>
                <w:szCs w:val="21"/>
              </w:rPr>
            </w:pPr>
            <w:r>
              <w:rPr>
                <w:rFonts w:hint="eastAsia" w:ascii="仿宋_GB2312" w:hAnsi="仿宋_GB2312" w:eastAsia="仿宋_GB2312" w:cs="仿宋_GB2312"/>
                <w:b/>
                <w:bCs/>
                <w:spacing w:val="8"/>
                <w:kern w:val="0"/>
                <w:sz w:val="21"/>
                <w:szCs w:val="21"/>
                <w:lang w:val="en-US" w:eastAsia="zh-CN" w:bidi="ar"/>
              </w:rPr>
              <w:t>序号</w:t>
            </w:r>
          </w:p>
        </w:tc>
        <w:tc>
          <w:tcPr>
            <w:tcW w:w="0" w:type="auto"/>
            <w:shd w:val="clear" w:color="auto" w:fill="auto"/>
            <w:tcMar>
              <w:top w:w="180" w:type="dxa"/>
              <w:left w:w="240" w:type="dxa"/>
              <w:bottom w:w="180" w:type="dxa"/>
              <w:right w:w="240" w:type="dxa"/>
            </w:tcMar>
            <w:vAlign w:val="center"/>
          </w:tcPr>
          <w:p w14:paraId="7AE303D5">
            <w:pPr>
              <w:keepNext w:val="0"/>
              <w:keepLines w:val="0"/>
              <w:widowControl/>
              <w:suppressLineNumbers w:val="0"/>
              <w:spacing w:after="60" w:afterAutospacing="0" w:line="360" w:lineRule="atLeast"/>
              <w:jc w:val="left"/>
              <w:rPr>
                <w:rFonts w:hint="eastAsia" w:ascii="仿宋_GB2312" w:hAnsi="仿宋_GB2312" w:eastAsia="仿宋_GB2312" w:cs="仿宋_GB2312"/>
                <w:b/>
                <w:bCs/>
                <w:spacing w:val="8"/>
                <w:sz w:val="21"/>
                <w:szCs w:val="21"/>
              </w:rPr>
            </w:pPr>
            <w:r>
              <w:rPr>
                <w:rFonts w:hint="eastAsia" w:ascii="仿宋_GB2312" w:hAnsi="仿宋_GB2312" w:eastAsia="仿宋_GB2312" w:cs="仿宋_GB2312"/>
                <w:b/>
                <w:bCs/>
                <w:spacing w:val="8"/>
                <w:kern w:val="0"/>
                <w:sz w:val="21"/>
                <w:szCs w:val="21"/>
                <w:lang w:val="en-US" w:eastAsia="zh-CN" w:bidi="ar"/>
              </w:rPr>
              <w:t>项目名称</w:t>
            </w:r>
          </w:p>
        </w:tc>
        <w:tc>
          <w:tcPr>
            <w:tcW w:w="0" w:type="auto"/>
            <w:shd w:val="clear" w:color="auto" w:fill="auto"/>
            <w:tcMar>
              <w:top w:w="180" w:type="dxa"/>
              <w:left w:w="240" w:type="dxa"/>
              <w:bottom w:w="180" w:type="dxa"/>
              <w:right w:w="240" w:type="dxa"/>
            </w:tcMar>
            <w:vAlign w:val="center"/>
          </w:tcPr>
          <w:p w14:paraId="1979008C">
            <w:pPr>
              <w:keepNext w:val="0"/>
              <w:keepLines w:val="0"/>
              <w:widowControl/>
              <w:suppressLineNumbers w:val="0"/>
              <w:spacing w:after="60" w:afterAutospacing="0" w:line="360" w:lineRule="atLeast"/>
              <w:jc w:val="left"/>
              <w:rPr>
                <w:rFonts w:hint="eastAsia" w:ascii="仿宋_GB2312" w:hAnsi="仿宋_GB2312" w:eastAsia="仿宋_GB2312" w:cs="仿宋_GB2312"/>
                <w:b/>
                <w:bCs/>
                <w:spacing w:val="8"/>
                <w:sz w:val="21"/>
                <w:szCs w:val="21"/>
              </w:rPr>
            </w:pPr>
            <w:r>
              <w:rPr>
                <w:rFonts w:hint="eastAsia" w:ascii="仿宋_GB2312" w:hAnsi="仿宋_GB2312" w:eastAsia="仿宋_GB2312" w:cs="仿宋_GB2312"/>
                <w:b/>
                <w:bCs/>
                <w:spacing w:val="8"/>
                <w:kern w:val="0"/>
                <w:sz w:val="21"/>
                <w:szCs w:val="21"/>
                <w:lang w:val="en-US" w:eastAsia="zh-CN" w:bidi="ar"/>
              </w:rPr>
              <w:t>单位</w:t>
            </w:r>
          </w:p>
        </w:tc>
        <w:tc>
          <w:tcPr>
            <w:tcW w:w="0" w:type="auto"/>
            <w:shd w:val="clear" w:color="auto" w:fill="auto"/>
            <w:tcMar>
              <w:top w:w="180" w:type="dxa"/>
              <w:left w:w="240" w:type="dxa"/>
              <w:bottom w:w="180" w:type="dxa"/>
              <w:right w:w="240" w:type="dxa"/>
            </w:tcMar>
            <w:vAlign w:val="center"/>
          </w:tcPr>
          <w:p w14:paraId="4D552E59">
            <w:pPr>
              <w:keepNext w:val="0"/>
              <w:keepLines w:val="0"/>
              <w:widowControl/>
              <w:suppressLineNumbers w:val="0"/>
              <w:spacing w:after="60" w:afterAutospacing="0" w:line="360" w:lineRule="atLeast"/>
              <w:jc w:val="left"/>
              <w:rPr>
                <w:rFonts w:hint="eastAsia" w:ascii="仿宋_GB2312" w:hAnsi="仿宋_GB2312" w:eastAsia="仿宋_GB2312" w:cs="仿宋_GB2312"/>
                <w:b/>
                <w:bCs/>
                <w:spacing w:val="8"/>
                <w:sz w:val="21"/>
                <w:szCs w:val="21"/>
              </w:rPr>
            </w:pPr>
            <w:r>
              <w:rPr>
                <w:rFonts w:hint="eastAsia" w:ascii="仿宋_GB2312" w:hAnsi="仿宋_GB2312" w:eastAsia="仿宋_GB2312" w:cs="仿宋_GB2312"/>
                <w:b/>
                <w:bCs/>
                <w:spacing w:val="8"/>
                <w:kern w:val="0"/>
                <w:sz w:val="21"/>
                <w:szCs w:val="21"/>
                <w:lang w:val="en-US" w:eastAsia="zh-CN" w:bidi="ar"/>
              </w:rPr>
              <w:t>数量</w:t>
            </w:r>
          </w:p>
        </w:tc>
        <w:tc>
          <w:tcPr>
            <w:tcW w:w="0" w:type="auto"/>
            <w:shd w:val="clear" w:color="auto" w:fill="auto"/>
            <w:tcMar>
              <w:top w:w="180" w:type="dxa"/>
              <w:left w:w="240" w:type="dxa"/>
              <w:bottom w:w="180" w:type="dxa"/>
              <w:right w:w="240" w:type="dxa"/>
            </w:tcMar>
            <w:vAlign w:val="center"/>
          </w:tcPr>
          <w:p w14:paraId="67852016">
            <w:pPr>
              <w:keepNext w:val="0"/>
              <w:keepLines w:val="0"/>
              <w:widowControl/>
              <w:suppressLineNumbers w:val="0"/>
              <w:spacing w:after="60" w:afterAutospacing="0" w:line="360" w:lineRule="atLeast"/>
              <w:jc w:val="left"/>
              <w:rPr>
                <w:rFonts w:hint="eastAsia" w:ascii="仿宋_GB2312" w:hAnsi="仿宋_GB2312" w:eastAsia="仿宋_GB2312" w:cs="仿宋_GB2312"/>
                <w:b/>
                <w:bCs/>
                <w:spacing w:val="8"/>
                <w:sz w:val="21"/>
                <w:szCs w:val="21"/>
              </w:rPr>
            </w:pPr>
            <w:r>
              <w:rPr>
                <w:rFonts w:hint="eastAsia" w:ascii="仿宋_GB2312" w:hAnsi="仿宋_GB2312" w:eastAsia="仿宋_GB2312" w:cs="仿宋_GB2312"/>
                <w:b/>
                <w:bCs/>
                <w:spacing w:val="8"/>
                <w:kern w:val="0"/>
                <w:sz w:val="21"/>
                <w:szCs w:val="21"/>
                <w:lang w:val="en-US" w:eastAsia="zh-CN" w:bidi="ar"/>
              </w:rPr>
              <w:t>单价</w:t>
            </w:r>
          </w:p>
        </w:tc>
        <w:tc>
          <w:tcPr>
            <w:tcW w:w="0" w:type="auto"/>
            <w:shd w:val="clear" w:color="auto" w:fill="auto"/>
            <w:tcMar>
              <w:top w:w="180" w:type="dxa"/>
              <w:left w:w="240" w:type="dxa"/>
              <w:bottom w:w="180" w:type="dxa"/>
              <w:right w:w="240" w:type="dxa"/>
            </w:tcMar>
            <w:vAlign w:val="center"/>
          </w:tcPr>
          <w:p w14:paraId="7187F84E">
            <w:pPr>
              <w:keepNext w:val="0"/>
              <w:keepLines w:val="0"/>
              <w:widowControl/>
              <w:suppressLineNumbers w:val="0"/>
              <w:spacing w:after="60" w:afterAutospacing="0" w:line="360" w:lineRule="atLeast"/>
              <w:jc w:val="left"/>
              <w:rPr>
                <w:rFonts w:hint="eastAsia" w:ascii="仿宋_GB2312" w:hAnsi="仿宋_GB2312" w:eastAsia="仿宋_GB2312" w:cs="仿宋_GB2312"/>
                <w:b/>
                <w:bCs/>
                <w:spacing w:val="8"/>
                <w:sz w:val="21"/>
                <w:szCs w:val="21"/>
              </w:rPr>
            </w:pPr>
            <w:r>
              <w:rPr>
                <w:rFonts w:hint="eastAsia" w:ascii="仿宋_GB2312" w:hAnsi="仿宋_GB2312" w:eastAsia="仿宋_GB2312" w:cs="仿宋_GB2312"/>
                <w:b/>
                <w:bCs/>
                <w:spacing w:val="8"/>
                <w:kern w:val="0"/>
                <w:sz w:val="21"/>
                <w:szCs w:val="21"/>
                <w:lang w:val="en-US" w:eastAsia="zh-CN" w:bidi="ar"/>
              </w:rPr>
              <w:t>总价</w:t>
            </w:r>
          </w:p>
        </w:tc>
        <w:tc>
          <w:tcPr>
            <w:tcW w:w="0" w:type="auto"/>
            <w:shd w:val="clear" w:color="auto" w:fill="auto"/>
            <w:tcMar>
              <w:top w:w="180" w:type="dxa"/>
              <w:left w:w="240" w:type="dxa"/>
              <w:bottom w:w="180" w:type="dxa"/>
              <w:right w:w="240" w:type="dxa"/>
            </w:tcMar>
            <w:vAlign w:val="center"/>
          </w:tcPr>
          <w:p w14:paraId="6143F7A0">
            <w:pPr>
              <w:keepNext w:val="0"/>
              <w:keepLines w:val="0"/>
              <w:widowControl/>
              <w:suppressLineNumbers w:val="0"/>
              <w:spacing w:after="60" w:afterAutospacing="0" w:line="360" w:lineRule="atLeast"/>
              <w:jc w:val="left"/>
              <w:rPr>
                <w:rFonts w:hint="eastAsia" w:ascii="仿宋_GB2312" w:hAnsi="仿宋_GB2312" w:eastAsia="仿宋_GB2312" w:cs="仿宋_GB2312"/>
                <w:b/>
                <w:bCs/>
                <w:spacing w:val="8"/>
                <w:sz w:val="21"/>
                <w:szCs w:val="21"/>
              </w:rPr>
            </w:pPr>
            <w:r>
              <w:rPr>
                <w:rFonts w:hint="eastAsia" w:ascii="仿宋_GB2312" w:hAnsi="仿宋_GB2312" w:eastAsia="仿宋_GB2312" w:cs="仿宋_GB2312"/>
                <w:b/>
                <w:bCs/>
                <w:spacing w:val="8"/>
                <w:kern w:val="0"/>
                <w:sz w:val="21"/>
                <w:szCs w:val="21"/>
                <w:lang w:val="en-US" w:eastAsia="zh-CN" w:bidi="ar"/>
              </w:rPr>
              <w:t>备注</w:t>
            </w:r>
          </w:p>
        </w:tc>
      </w:tr>
      <w:tr w14:paraId="78899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left w:val="nil"/>
            </w:tcBorders>
            <w:shd w:val="clear" w:color="auto" w:fill="auto"/>
            <w:tcMar>
              <w:top w:w="180" w:type="dxa"/>
              <w:left w:w="240" w:type="dxa"/>
              <w:bottom w:w="180" w:type="dxa"/>
              <w:right w:w="240" w:type="dxa"/>
            </w:tcMar>
            <w:vAlign w:val="center"/>
          </w:tcPr>
          <w:p w14:paraId="4563595F">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1</w:t>
            </w:r>
          </w:p>
        </w:tc>
        <w:tc>
          <w:tcPr>
            <w:tcW w:w="0" w:type="auto"/>
            <w:shd w:val="clear" w:color="auto" w:fill="auto"/>
            <w:tcMar>
              <w:top w:w="180" w:type="dxa"/>
              <w:left w:w="240" w:type="dxa"/>
              <w:bottom w:w="180" w:type="dxa"/>
              <w:right w:w="240" w:type="dxa"/>
            </w:tcMar>
            <w:vAlign w:val="center"/>
          </w:tcPr>
          <w:p w14:paraId="42F52FC4">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拆除工作</w:t>
            </w:r>
          </w:p>
        </w:tc>
        <w:tc>
          <w:tcPr>
            <w:tcW w:w="0" w:type="auto"/>
            <w:shd w:val="clear" w:color="auto" w:fill="auto"/>
            <w:tcMar>
              <w:top w:w="180" w:type="dxa"/>
              <w:left w:w="240" w:type="dxa"/>
              <w:bottom w:w="180" w:type="dxa"/>
              <w:right w:w="240" w:type="dxa"/>
            </w:tcMar>
            <w:vAlign w:val="center"/>
          </w:tcPr>
          <w:p w14:paraId="50452B35">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[单位]</w:t>
            </w:r>
          </w:p>
        </w:tc>
        <w:tc>
          <w:tcPr>
            <w:tcW w:w="0" w:type="auto"/>
            <w:shd w:val="clear" w:color="auto" w:fill="auto"/>
            <w:tcMar>
              <w:top w:w="180" w:type="dxa"/>
              <w:left w:w="240" w:type="dxa"/>
              <w:bottom w:w="180" w:type="dxa"/>
              <w:right w:w="240" w:type="dxa"/>
            </w:tcMar>
            <w:vAlign w:val="center"/>
          </w:tcPr>
          <w:p w14:paraId="612F6987">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[数量]</w:t>
            </w:r>
          </w:p>
        </w:tc>
        <w:tc>
          <w:tcPr>
            <w:tcW w:w="0" w:type="auto"/>
            <w:shd w:val="clear" w:color="auto" w:fill="auto"/>
            <w:tcMar>
              <w:top w:w="180" w:type="dxa"/>
              <w:left w:w="240" w:type="dxa"/>
              <w:bottom w:w="180" w:type="dxa"/>
              <w:right w:w="240" w:type="dxa"/>
            </w:tcMar>
            <w:vAlign w:val="center"/>
          </w:tcPr>
          <w:p w14:paraId="4CC48E63">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[单价]</w:t>
            </w:r>
          </w:p>
        </w:tc>
        <w:tc>
          <w:tcPr>
            <w:tcW w:w="0" w:type="auto"/>
            <w:shd w:val="clear" w:color="auto" w:fill="auto"/>
            <w:tcMar>
              <w:top w:w="180" w:type="dxa"/>
              <w:left w:w="240" w:type="dxa"/>
              <w:bottom w:w="180" w:type="dxa"/>
              <w:right w:w="240" w:type="dxa"/>
            </w:tcMar>
            <w:vAlign w:val="center"/>
          </w:tcPr>
          <w:p w14:paraId="69B6358B">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[总价]</w:t>
            </w:r>
          </w:p>
        </w:tc>
        <w:tc>
          <w:tcPr>
            <w:tcW w:w="0" w:type="auto"/>
            <w:shd w:val="clear" w:color="auto" w:fill="auto"/>
            <w:tcMar>
              <w:top w:w="180" w:type="dxa"/>
              <w:left w:w="240" w:type="dxa"/>
              <w:bottom w:w="180" w:type="dxa"/>
              <w:right w:w="240" w:type="dxa"/>
            </w:tcMar>
            <w:vAlign w:val="center"/>
          </w:tcPr>
          <w:p w14:paraId="6CD256B7">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[备注]</w:t>
            </w:r>
          </w:p>
        </w:tc>
      </w:tr>
      <w:tr w14:paraId="3E54C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left w:val="nil"/>
            </w:tcBorders>
            <w:shd w:val="clear" w:color="auto" w:fill="auto"/>
            <w:tcMar>
              <w:top w:w="180" w:type="dxa"/>
              <w:left w:w="240" w:type="dxa"/>
              <w:bottom w:w="180" w:type="dxa"/>
              <w:right w:w="240" w:type="dxa"/>
            </w:tcMar>
            <w:vAlign w:val="center"/>
          </w:tcPr>
          <w:p w14:paraId="0DD1B13C">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2</w:t>
            </w:r>
          </w:p>
        </w:tc>
        <w:tc>
          <w:tcPr>
            <w:tcW w:w="0" w:type="auto"/>
            <w:shd w:val="clear" w:color="auto" w:fill="auto"/>
            <w:tcMar>
              <w:top w:w="180" w:type="dxa"/>
              <w:left w:w="240" w:type="dxa"/>
              <w:bottom w:w="180" w:type="dxa"/>
              <w:right w:w="240" w:type="dxa"/>
            </w:tcMar>
            <w:vAlign w:val="center"/>
          </w:tcPr>
          <w:p w14:paraId="522973E1">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垃圾清运</w:t>
            </w:r>
          </w:p>
        </w:tc>
        <w:tc>
          <w:tcPr>
            <w:tcW w:w="0" w:type="auto"/>
            <w:shd w:val="clear" w:color="auto" w:fill="auto"/>
            <w:tcMar>
              <w:top w:w="180" w:type="dxa"/>
              <w:left w:w="240" w:type="dxa"/>
              <w:bottom w:w="180" w:type="dxa"/>
              <w:right w:w="240" w:type="dxa"/>
            </w:tcMar>
            <w:vAlign w:val="center"/>
          </w:tcPr>
          <w:p w14:paraId="5A3B8CB6">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[单位]</w:t>
            </w:r>
          </w:p>
        </w:tc>
        <w:tc>
          <w:tcPr>
            <w:tcW w:w="0" w:type="auto"/>
            <w:shd w:val="clear" w:color="auto" w:fill="auto"/>
            <w:tcMar>
              <w:top w:w="180" w:type="dxa"/>
              <w:left w:w="240" w:type="dxa"/>
              <w:bottom w:w="180" w:type="dxa"/>
              <w:right w:w="240" w:type="dxa"/>
            </w:tcMar>
            <w:vAlign w:val="center"/>
          </w:tcPr>
          <w:p w14:paraId="0C23C514">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[数量]</w:t>
            </w:r>
          </w:p>
        </w:tc>
        <w:tc>
          <w:tcPr>
            <w:tcW w:w="0" w:type="auto"/>
            <w:shd w:val="clear" w:color="auto" w:fill="auto"/>
            <w:tcMar>
              <w:top w:w="180" w:type="dxa"/>
              <w:left w:w="240" w:type="dxa"/>
              <w:bottom w:w="180" w:type="dxa"/>
              <w:right w:w="240" w:type="dxa"/>
            </w:tcMar>
            <w:vAlign w:val="center"/>
          </w:tcPr>
          <w:p w14:paraId="6B5188D9">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[单价]</w:t>
            </w:r>
          </w:p>
        </w:tc>
        <w:tc>
          <w:tcPr>
            <w:tcW w:w="0" w:type="auto"/>
            <w:shd w:val="clear" w:color="auto" w:fill="auto"/>
            <w:tcMar>
              <w:top w:w="180" w:type="dxa"/>
              <w:left w:w="240" w:type="dxa"/>
              <w:bottom w:w="180" w:type="dxa"/>
              <w:right w:w="240" w:type="dxa"/>
            </w:tcMar>
            <w:vAlign w:val="center"/>
          </w:tcPr>
          <w:p w14:paraId="5F7940F6">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[总价]</w:t>
            </w:r>
          </w:p>
        </w:tc>
        <w:tc>
          <w:tcPr>
            <w:tcW w:w="0" w:type="auto"/>
            <w:shd w:val="clear" w:color="auto" w:fill="auto"/>
            <w:tcMar>
              <w:top w:w="180" w:type="dxa"/>
              <w:left w:w="240" w:type="dxa"/>
              <w:bottom w:w="180" w:type="dxa"/>
              <w:right w:w="240" w:type="dxa"/>
            </w:tcMar>
            <w:vAlign w:val="center"/>
          </w:tcPr>
          <w:p w14:paraId="04998828">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[备注]</w:t>
            </w:r>
          </w:p>
        </w:tc>
      </w:tr>
      <w:tr w14:paraId="51AC2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left w:val="nil"/>
            </w:tcBorders>
            <w:shd w:val="clear" w:color="auto" w:fill="auto"/>
            <w:tcMar>
              <w:top w:w="180" w:type="dxa"/>
              <w:left w:w="240" w:type="dxa"/>
              <w:bottom w:w="180" w:type="dxa"/>
              <w:right w:w="240" w:type="dxa"/>
            </w:tcMar>
            <w:vAlign w:val="center"/>
          </w:tcPr>
          <w:p w14:paraId="7BE1D7F8">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w:t>
            </w:r>
          </w:p>
        </w:tc>
        <w:tc>
          <w:tcPr>
            <w:tcW w:w="0" w:type="auto"/>
            <w:shd w:val="clear" w:color="auto" w:fill="auto"/>
            <w:tcMar>
              <w:top w:w="180" w:type="dxa"/>
              <w:left w:w="240" w:type="dxa"/>
              <w:bottom w:w="180" w:type="dxa"/>
              <w:right w:w="240" w:type="dxa"/>
            </w:tcMar>
            <w:vAlign w:val="center"/>
          </w:tcPr>
          <w:p w14:paraId="08E6052E">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w:t>
            </w:r>
          </w:p>
        </w:tc>
        <w:tc>
          <w:tcPr>
            <w:tcW w:w="0" w:type="auto"/>
            <w:shd w:val="clear" w:color="auto" w:fill="auto"/>
            <w:tcMar>
              <w:top w:w="180" w:type="dxa"/>
              <w:left w:w="240" w:type="dxa"/>
              <w:bottom w:w="180" w:type="dxa"/>
              <w:right w:w="240" w:type="dxa"/>
            </w:tcMar>
            <w:vAlign w:val="center"/>
          </w:tcPr>
          <w:p w14:paraId="70F849CC">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w:t>
            </w:r>
          </w:p>
        </w:tc>
        <w:tc>
          <w:tcPr>
            <w:tcW w:w="0" w:type="auto"/>
            <w:shd w:val="clear" w:color="auto" w:fill="auto"/>
            <w:tcMar>
              <w:top w:w="180" w:type="dxa"/>
              <w:left w:w="240" w:type="dxa"/>
              <w:bottom w:w="180" w:type="dxa"/>
              <w:right w:w="240" w:type="dxa"/>
            </w:tcMar>
            <w:vAlign w:val="center"/>
          </w:tcPr>
          <w:p w14:paraId="0272E457">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w:t>
            </w:r>
          </w:p>
        </w:tc>
        <w:tc>
          <w:tcPr>
            <w:tcW w:w="0" w:type="auto"/>
            <w:shd w:val="clear" w:color="auto" w:fill="auto"/>
            <w:tcMar>
              <w:top w:w="180" w:type="dxa"/>
              <w:left w:w="240" w:type="dxa"/>
              <w:bottom w:w="180" w:type="dxa"/>
              <w:right w:w="240" w:type="dxa"/>
            </w:tcMar>
            <w:vAlign w:val="center"/>
          </w:tcPr>
          <w:p w14:paraId="2C8F0BA3">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w:t>
            </w:r>
          </w:p>
        </w:tc>
        <w:tc>
          <w:tcPr>
            <w:tcW w:w="0" w:type="auto"/>
            <w:shd w:val="clear" w:color="auto" w:fill="auto"/>
            <w:tcMar>
              <w:top w:w="180" w:type="dxa"/>
              <w:left w:w="240" w:type="dxa"/>
              <w:bottom w:w="180" w:type="dxa"/>
              <w:right w:w="240" w:type="dxa"/>
            </w:tcMar>
            <w:vAlign w:val="center"/>
          </w:tcPr>
          <w:p w14:paraId="491F2122">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w:t>
            </w:r>
          </w:p>
        </w:tc>
        <w:tc>
          <w:tcPr>
            <w:tcW w:w="0" w:type="auto"/>
            <w:shd w:val="clear" w:color="auto" w:fill="auto"/>
            <w:tcMar>
              <w:top w:w="180" w:type="dxa"/>
              <w:left w:w="240" w:type="dxa"/>
              <w:bottom w:w="180" w:type="dxa"/>
              <w:right w:w="240" w:type="dxa"/>
            </w:tcMar>
            <w:vAlign w:val="center"/>
          </w:tcPr>
          <w:p w14:paraId="2EC7FE73">
            <w:pPr>
              <w:keepNext w:val="0"/>
              <w:keepLines w:val="0"/>
              <w:widowControl/>
              <w:suppressLineNumbers w:val="0"/>
              <w:spacing w:line="360" w:lineRule="atLeast"/>
              <w:jc w:val="left"/>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kern w:val="0"/>
                <w:sz w:val="21"/>
                <w:szCs w:val="21"/>
                <w:lang w:val="en-US" w:eastAsia="zh-CN" w:bidi="ar"/>
              </w:rPr>
              <w:t>...</w:t>
            </w:r>
          </w:p>
        </w:tc>
      </w:tr>
    </w:tbl>
    <w:p w14:paraId="63837A67">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rPr>
      </w:pPr>
      <w:r>
        <w:rPr>
          <w:rStyle w:val="8"/>
          <w:rFonts w:hint="eastAsia" w:ascii="仿宋_GB2312" w:hAnsi="仿宋_GB2312" w:eastAsia="仿宋_GB2312" w:cs="仿宋_GB2312"/>
          <w:b/>
          <w:bCs/>
          <w:i w:val="0"/>
          <w:iCs w:val="0"/>
          <w:caps w:val="0"/>
          <w:color w:val="auto"/>
          <w:spacing w:val="4"/>
          <w:sz w:val="28"/>
          <w:szCs w:val="28"/>
          <w:shd w:val="clear" w:fill="FFFFFF"/>
        </w:rPr>
        <w:t>总计：</w:t>
      </w:r>
      <w:r>
        <w:rPr>
          <w:rFonts w:hint="eastAsia" w:ascii="仿宋_GB2312" w:hAnsi="仿宋_GB2312" w:eastAsia="仿宋_GB2312" w:cs="仿宋_GB2312"/>
          <w:i w:val="0"/>
          <w:iCs w:val="0"/>
          <w:caps w:val="0"/>
          <w:color w:val="auto"/>
          <w:spacing w:val="4"/>
          <w:sz w:val="28"/>
          <w:szCs w:val="28"/>
          <w:u w:val="single"/>
          <w:shd w:val="clear" w:fill="FFFFFF"/>
        </w:rPr>
        <w:t xml:space="preserve"> </w:t>
      </w:r>
      <w:r>
        <w:rPr>
          <w:rFonts w:hint="eastAsia" w:ascii="仿宋_GB2312" w:hAnsi="仿宋_GB2312" w:eastAsia="仿宋_GB2312" w:cs="仿宋_GB2312"/>
          <w:i w:val="0"/>
          <w:iCs w:val="0"/>
          <w:caps w:val="0"/>
          <w:color w:val="auto"/>
          <w:spacing w:val="4"/>
          <w:sz w:val="28"/>
          <w:szCs w:val="28"/>
          <w:u w:val="single"/>
          <w:shd w:val="clear" w:fill="FFFFFF"/>
          <w:lang w:val="en-US" w:eastAsia="zh-CN"/>
        </w:rPr>
        <w:t xml:space="preserve">                 </w:t>
      </w:r>
      <w:r>
        <w:rPr>
          <w:rFonts w:hint="eastAsia" w:ascii="仿宋_GB2312" w:hAnsi="仿宋_GB2312" w:eastAsia="仿宋_GB2312" w:cs="仿宋_GB2312"/>
          <w:i w:val="0"/>
          <w:iCs w:val="0"/>
          <w:caps w:val="0"/>
          <w:color w:val="auto"/>
          <w:spacing w:val="4"/>
          <w:sz w:val="28"/>
          <w:szCs w:val="28"/>
          <w:u w:val="single"/>
          <w:shd w:val="clear" w:fill="FFFFFF"/>
        </w:rPr>
        <w:t xml:space="preserve"> </w:t>
      </w:r>
      <w:r>
        <w:rPr>
          <w:rFonts w:hint="eastAsia" w:ascii="仿宋_GB2312" w:hAnsi="仿宋_GB2312" w:eastAsia="仿宋_GB2312" w:cs="仿宋_GB2312"/>
          <w:i w:val="0"/>
          <w:iCs w:val="0"/>
          <w:caps w:val="0"/>
          <w:color w:val="auto"/>
          <w:spacing w:val="4"/>
          <w:sz w:val="28"/>
          <w:szCs w:val="28"/>
          <w:shd w:val="clear" w:fill="FFFFFF"/>
        </w:rPr>
        <w:t>元人民币</w:t>
      </w:r>
    </w:p>
    <w:p w14:paraId="1D0DBA7B">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rPr>
      </w:pPr>
    </w:p>
    <w:p w14:paraId="5817163C">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Style w:val="8"/>
          <w:rFonts w:hint="eastAsia" w:ascii="仿宋_GB2312" w:hAnsi="仿宋_GB2312" w:eastAsia="仿宋_GB2312" w:cs="仿宋_GB2312"/>
          <w:b/>
          <w:bCs/>
          <w:i w:val="0"/>
          <w:iCs w:val="0"/>
          <w:caps w:val="0"/>
          <w:color w:val="auto"/>
          <w:spacing w:val="4"/>
          <w:sz w:val="28"/>
          <w:szCs w:val="28"/>
          <w:shd w:val="clear" w:fill="FFFFFF"/>
        </w:rPr>
      </w:pPr>
      <w:r>
        <w:rPr>
          <w:rStyle w:val="8"/>
          <w:rFonts w:hint="eastAsia" w:ascii="仿宋_GB2312" w:hAnsi="仿宋_GB2312" w:eastAsia="仿宋_GB2312" w:cs="仿宋_GB2312"/>
          <w:b/>
          <w:bCs/>
          <w:i w:val="0"/>
          <w:iCs w:val="0"/>
          <w:caps w:val="0"/>
          <w:color w:val="auto"/>
          <w:spacing w:val="4"/>
          <w:sz w:val="28"/>
          <w:szCs w:val="28"/>
          <w:shd w:val="clear" w:fill="FFFFFF"/>
        </w:rPr>
        <w:t>报价单位（盖章）：</w:t>
      </w:r>
    </w:p>
    <w:p w14:paraId="00B5878D">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Style w:val="8"/>
          <w:rFonts w:hint="eastAsia" w:ascii="仿宋_GB2312" w:hAnsi="仿宋_GB2312" w:eastAsia="仿宋_GB2312" w:cs="仿宋_GB2312"/>
          <w:b/>
          <w:bCs/>
          <w:i w:val="0"/>
          <w:iCs w:val="0"/>
          <w:caps w:val="0"/>
          <w:color w:val="auto"/>
          <w:spacing w:val="4"/>
          <w:sz w:val="28"/>
          <w:szCs w:val="28"/>
          <w:shd w:val="clear" w:fill="FFFFFF"/>
        </w:rPr>
      </w:pPr>
    </w:p>
    <w:p w14:paraId="4B1FF132">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Style w:val="8"/>
          <w:rFonts w:hint="eastAsia" w:ascii="仿宋_GB2312" w:hAnsi="仿宋_GB2312" w:eastAsia="仿宋_GB2312" w:cs="仿宋_GB2312"/>
          <w:b/>
          <w:bCs/>
          <w:i w:val="0"/>
          <w:iCs w:val="0"/>
          <w:caps w:val="0"/>
          <w:color w:val="auto"/>
          <w:spacing w:val="4"/>
          <w:sz w:val="28"/>
          <w:szCs w:val="28"/>
          <w:shd w:val="clear" w:fill="FFFFFF"/>
          <w:lang w:eastAsia="zh-CN"/>
        </w:rPr>
      </w:pPr>
    </w:p>
    <w:p w14:paraId="712EE591">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rPr>
      </w:pPr>
      <w:r>
        <w:rPr>
          <w:rStyle w:val="8"/>
          <w:rFonts w:hint="eastAsia" w:ascii="仿宋_GB2312" w:hAnsi="仿宋_GB2312" w:eastAsia="仿宋_GB2312" w:cs="仿宋_GB2312"/>
          <w:b/>
          <w:bCs/>
          <w:i w:val="0"/>
          <w:iCs w:val="0"/>
          <w:caps w:val="0"/>
          <w:color w:val="auto"/>
          <w:spacing w:val="4"/>
          <w:sz w:val="28"/>
          <w:szCs w:val="28"/>
          <w:shd w:val="clear" w:fill="FFFFFF"/>
        </w:rPr>
        <w:t>授权代表（签字）：</w:t>
      </w:r>
    </w:p>
    <w:p w14:paraId="6F1FC7DE">
      <w:pPr>
        <w:keepNext w:val="0"/>
        <w:keepLines w:val="0"/>
        <w:widowControl/>
        <w:suppressLineNumbers w:val="0"/>
        <w:shd w:val="clear" w:fill="FFFFFF"/>
        <w:spacing w:before="180" w:beforeAutospacing="0" w:after="180" w:afterAutospacing="0"/>
        <w:ind w:left="0" w:right="0" w:firstLine="0"/>
        <w:rPr>
          <w:rFonts w:hint="eastAsia" w:ascii="仿宋_GB2312" w:hAnsi="仿宋_GB2312" w:eastAsia="仿宋_GB2312" w:cs="仿宋_GB2312"/>
          <w:i w:val="0"/>
          <w:iCs w:val="0"/>
          <w:caps w:val="0"/>
          <w:color w:val="060607"/>
          <w:spacing w:val="8"/>
          <w:sz w:val="28"/>
          <w:szCs w:val="28"/>
        </w:rPr>
      </w:pPr>
    </w:p>
    <w:p w14:paraId="513A283B">
      <w:pPr>
        <w:keepNext w:val="0"/>
        <w:keepLines w:val="0"/>
        <w:widowControl/>
        <w:suppressLineNumbers w:val="0"/>
        <w:shd w:val="clear" w:fill="FFFFFF"/>
        <w:spacing w:before="180" w:beforeAutospacing="0" w:after="180" w:afterAutospacing="0"/>
        <w:ind w:left="0" w:right="0" w:firstLine="0"/>
        <w:rPr>
          <w:rFonts w:hint="eastAsia" w:ascii="仿宋_GB2312" w:hAnsi="仿宋_GB2312" w:eastAsia="仿宋_GB2312" w:cs="仿宋_GB2312"/>
          <w:i w:val="0"/>
          <w:iCs w:val="0"/>
          <w:caps w:val="0"/>
          <w:color w:val="060607"/>
          <w:spacing w:val="8"/>
          <w:sz w:val="28"/>
          <w:szCs w:val="28"/>
        </w:rPr>
      </w:pPr>
    </w:p>
    <w:p w14:paraId="7C63A3BA">
      <w:pPr>
        <w:keepNext w:val="0"/>
        <w:keepLines w:val="0"/>
        <w:widowControl/>
        <w:suppressLineNumbers w:val="0"/>
        <w:shd w:val="clear" w:fill="FFFFFF"/>
        <w:spacing w:before="180" w:beforeAutospacing="0" w:after="180" w:afterAutospacing="0"/>
        <w:ind w:left="0" w:right="0" w:firstLine="0"/>
        <w:rPr>
          <w:rFonts w:hint="eastAsia" w:ascii="仿宋_GB2312" w:hAnsi="仿宋_GB2312" w:eastAsia="仿宋_GB2312" w:cs="仿宋_GB2312"/>
          <w:i w:val="0"/>
          <w:iCs w:val="0"/>
          <w:caps w:val="0"/>
          <w:color w:val="060607"/>
          <w:spacing w:val="8"/>
          <w:sz w:val="28"/>
          <w:szCs w:val="28"/>
        </w:rPr>
      </w:pPr>
    </w:p>
    <w:p w14:paraId="0B324203">
      <w:pPr>
        <w:keepNext w:val="0"/>
        <w:keepLines w:val="0"/>
        <w:widowControl/>
        <w:suppressLineNumbers w:val="0"/>
        <w:shd w:val="clear" w:fill="FFFFFF"/>
        <w:spacing w:before="180" w:beforeAutospacing="0" w:after="180" w:afterAutospacing="0"/>
        <w:ind w:left="0" w:right="0" w:firstLine="0"/>
        <w:rPr>
          <w:rFonts w:hint="eastAsia" w:ascii="仿宋_GB2312" w:hAnsi="仿宋_GB2312" w:eastAsia="仿宋_GB2312" w:cs="仿宋_GB2312"/>
          <w:i w:val="0"/>
          <w:iCs w:val="0"/>
          <w:caps w:val="0"/>
          <w:color w:val="060607"/>
          <w:spacing w:val="8"/>
          <w:sz w:val="28"/>
          <w:szCs w:val="28"/>
        </w:rPr>
      </w:pPr>
    </w:p>
    <w:p w14:paraId="2557A614">
      <w:pPr>
        <w:keepNext w:val="0"/>
        <w:keepLines w:val="0"/>
        <w:widowControl/>
        <w:suppressLineNumbers w:val="0"/>
        <w:shd w:val="clear" w:fill="FFFFFF"/>
        <w:spacing w:before="180" w:beforeAutospacing="0" w:after="180" w:afterAutospacing="0"/>
        <w:ind w:left="0" w:right="0" w:firstLine="0"/>
        <w:rPr>
          <w:rFonts w:hint="eastAsia" w:ascii="仿宋_GB2312" w:hAnsi="仿宋_GB2312" w:eastAsia="仿宋_GB2312" w:cs="仿宋_GB2312"/>
          <w:i w:val="0"/>
          <w:iCs w:val="0"/>
          <w:caps w:val="0"/>
          <w:color w:val="060607"/>
          <w:spacing w:val="8"/>
          <w:sz w:val="28"/>
          <w:szCs w:val="28"/>
        </w:rPr>
      </w:pPr>
    </w:p>
    <w:p w14:paraId="6F0EEBA0">
      <w:pPr>
        <w:snapToGrid/>
        <w:spacing w:beforeAutospacing="0" w:afterAutospacing="0" w:line="560" w:lineRule="exact"/>
        <w:ind w:left="0" w:leftChars="0" w:right="0" w:rightChars="0" w:firstLine="482" w:firstLineChars="0"/>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业绩证明文件</w:t>
      </w:r>
    </w:p>
    <w:p w14:paraId="10FB0457">
      <w:pPr>
        <w:snapToGrid/>
        <w:spacing w:beforeAutospacing="0" w:afterAutospacing="0" w:line="560" w:lineRule="exact"/>
        <w:ind w:left="0" w:leftChars="0" w:right="0" w:rightChars="0" w:firstLine="482" w:firstLineChars="0"/>
        <w:jc w:val="center"/>
        <w:rPr>
          <w:rFonts w:hint="eastAsia" w:ascii="仿宋_GB2312" w:hAnsi="仿宋_GB2312" w:eastAsia="仿宋_GB2312" w:cs="仿宋_GB2312"/>
          <w:b/>
          <w:bCs w:val="0"/>
          <w:sz w:val="32"/>
          <w:szCs w:val="32"/>
        </w:rPr>
      </w:pPr>
    </w:p>
    <w:p w14:paraId="4D64D257">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lang w:eastAsia="zh-CN"/>
        </w:rPr>
      </w:pPr>
      <w:r>
        <w:rPr>
          <w:rStyle w:val="8"/>
          <w:rFonts w:hint="eastAsia" w:ascii="仿宋_GB2312" w:hAnsi="仿宋_GB2312" w:eastAsia="仿宋_GB2312" w:cs="仿宋_GB2312"/>
          <w:b/>
          <w:bCs/>
          <w:i w:val="0"/>
          <w:iCs w:val="0"/>
          <w:caps w:val="0"/>
          <w:color w:val="auto"/>
          <w:spacing w:val="4"/>
          <w:sz w:val="28"/>
          <w:szCs w:val="28"/>
          <w:shd w:val="clear" w:fill="FFFFFF"/>
        </w:rPr>
        <w:t>项目名称：</w:t>
      </w:r>
      <w:r>
        <w:rPr>
          <w:rFonts w:hint="eastAsia" w:ascii="仿宋_GB2312" w:hAnsi="仿宋_GB2312" w:eastAsia="仿宋_GB2312" w:cs="仿宋_GB2312"/>
          <w:i w:val="0"/>
          <w:iCs w:val="0"/>
          <w:caps w:val="0"/>
          <w:color w:val="auto"/>
          <w:spacing w:val="4"/>
          <w:sz w:val="28"/>
          <w:szCs w:val="28"/>
          <w:shd w:val="clear" w:fill="FFFFFF"/>
        </w:rPr>
        <w:t xml:space="preserve"> </w:t>
      </w:r>
      <w:r>
        <w:rPr>
          <w:rFonts w:hint="eastAsia" w:ascii="仿宋_GB2312" w:hAnsi="仿宋_GB2312" w:eastAsia="仿宋_GB2312" w:cs="仿宋_GB2312"/>
          <w:i w:val="0"/>
          <w:iCs w:val="0"/>
          <w:caps w:val="0"/>
          <w:color w:val="auto"/>
          <w:spacing w:val="4"/>
          <w:sz w:val="28"/>
          <w:szCs w:val="28"/>
          <w:shd w:val="clear" w:fill="FFFFFF"/>
          <w:lang w:eastAsia="zh-CN"/>
        </w:rPr>
        <w:t>江苏农民培训学院连栋膜温室拆除项目</w:t>
      </w:r>
    </w:p>
    <w:p w14:paraId="5379170E">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lang w:eastAsia="zh-CN"/>
        </w:rPr>
      </w:pPr>
      <w:r>
        <w:rPr>
          <w:rStyle w:val="8"/>
          <w:rFonts w:hint="eastAsia" w:ascii="仿宋_GB2312" w:hAnsi="仿宋_GB2312" w:eastAsia="仿宋_GB2312" w:cs="仿宋_GB2312"/>
          <w:b/>
          <w:bCs/>
          <w:i w:val="0"/>
          <w:iCs w:val="0"/>
          <w:caps w:val="0"/>
          <w:color w:val="auto"/>
          <w:spacing w:val="4"/>
          <w:sz w:val="28"/>
          <w:szCs w:val="28"/>
          <w:shd w:val="clear" w:fill="FFFFFF"/>
        </w:rPr>
        <w:t>项目编号：</w:t>
      </w:r>
      <w:r>
        <w:rPr>
          <w:rFonts w:hint="eastAsia" w:ascii="仿宋_GB2312" w:hAnsi="仿宋_GB2312" w:eastAsia="仿宋_GB2312" w:cs="仿宋_GB2312"/>
          <w:i w:val="0"/>
          <w:iCs w:val="0"/>
          <w:caps w:val="0"/>
          <w:color w:val="auto"/>
          <w:spacing w:val="4"/>
          <w:sz w:val="28"/>
          <w:szCs w:val="28"/>
          <w:shd w:val="clear" w:fill="FFFFFF"/>
        </w:rPr>
        <w:t xml:space="preserve"> </w:t>
      </w:r>
    </w:p>
    <w:p w14:paraId="4FB39CD8">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lang w:eastAsia="zh-CN"/>
        </w:rPr>
      </w:pPr>
      <w:r>
        <w:rPr>
          <w:rStyle w:val="8"/>
          <w:rFonts w:hint="eastAsia" w:ascii="仿宋_GB2312" w:hAnsi="仿宋_GB2312" w:eastAsia="仿宋_GB2312" w:cs="仿宋_GB2312"/>
          <w:b/>
          <w:bCs/>
          <w:i w:val="0"/>
          <w:iCs w:val="0"/>
          <w:caps w:val="0"/>
          <w:color w:val="auto"/>
          <w:spacing w:val="4"/>
          <w:sz w:val="28"/>
          <w:szCs w:val="28"/>
          <w:shd w:val="clear" w:fill="FFFFFF"/>
        </w:rPr>
        <w:t>证明单位：</w:t>
      </w:r>
      <w:r>
        <w:rPr>
          <w:rFonts w:hint="eastAsia" w:ascii="仿宋_GB2312" w:hAnsi="仿宋_GB2312" w:eastAsia="仿宋_GB2312" w:cs="仿宋_GB2312"/>
          <w:i w:val="0"/>
          <w:iCs w:val="0"/>
          <w:caps w:val="0"/>
          <w:color w:val="auto"/>
          <w:spacing w:val="4"/>
          <w:sz w:val="28"/>
          <w:szCs w:val="28"/>
          <w:shd w:val="clear" w:fill="FFFFFF"/>
        </w:rPr>
        <w:t xml:space="preserve"> </w:t>
      </w:r>
    </w:p>
    <w:p w14:paraId="3500E0F7">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rPr>
      </w:pPr>
      <w:r>
        <w:rPr>
          <w:rStyle w:val="8"/>
          <w:rFonts w:hint="eastAsia" w:ascii="仿宋_GB2312" w:hAnsi="仿宋_GB2312" w:eastAsia="仿宋_GB2312" w:cs="仿宋_GB2312"/>
          <w:b/>
          <w:bCs/>
          <w:i w:val="0"/>
          <w:iCs w:val="0"/>
          <w:caps w:val="0"/>
          <w:color w:val="auto"/>
          <w:spacing w:val="4"/>
          <w:sz w:val="28"/>
          <w:szCs w:val="28"/>
          <w:shd w:val="clear" w:fill="FFFFFF"/>
        </w:rPr>
        <w:t>证明日期：</w:t>
      </w:r>
      <w:r>
        <w:rPr>
          <w:rFonts w:hint="eastAsia" w:ascii="仿宋_GB2312" w:hAnsi="仿宋_GB2312" w:eastAsia="仿宋_GB2312" w:cs="仿宋_GB2312"/>
          <w:i w:val="0"/>
          <w:iCs w:val="0"/>
          <w:caps w:val="0"/>
          <w:color w:val="auto"/>
          <w:spacing w:val="4"/>
          <w:sz w:val="28"/>
          <w:szCs w:val="28"/>
          <w:shd w:val="clear" w:fill="FFFFFF"/>
        </w:rPr>
        <w:t xml:space="preserve"> 年 月 日</w:t>
      </w:r>
    </w:p>
    <w:p w14:paraId="43C1C0BC">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bCs w:val="0"/>
          <w:i w:val="0"/>
          <w:iCs w:val="0"/>
          <w:caps w:val="0"/>
          <w:color w:val="auto"/>
          <w:spacing w:val="4"/>
          <w:sz w:val="28"/>
          <w:szCs w:val="28"/>
        </w:rPr>
      </w:pPr>
      <w:r>
        <w:rPr>
          <w:rStyle w:val="8"/>
          <w:rFonts w:hint="eastAsia" w:ascii="仿宋_GB2312" w:hAnsi="仿宋_GB2312" w:eastAsia="仿宋_GB2312" w:cs="仿宋_GB2312"/>
          <w:b/>
          <w:bCs w:val="0"/>
          <w:i w:val="0"/>
          <w:iCs w:val="0"/>
          <w:caps w:val="0"/>
          <w:color w:val="auto"/>
          <w:spacing w:val="4"/>
          <w:sz w:val="28"/>
          <w:szCs w:val="28"/>
          <w:shd w:val="clear" w:fill="FFFFFF"/>
        </w:rPr>
        <w:t>一、项目概况</w:t>
      </w:r>
    </w:p>
    <w:p w14:paraId="525DC3D9">
      <w:pPr>
        <w:keepNext w:val="0"/>
        <w:keepLines w:val="0"/>
        <w:widowControl/>
        <w:numPr>
          <w:ilvl w:val="0"/>
          <w:numId w:val="10"/>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描述项目的基本信息，包括项目名称、地点、规模、施工内容等。</w:t>
      </w:r>
    </w:p>
    <w:p w14:paraId="4A8B6A4A">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bCs w:val="0"/>
          <w:i w:val="0"/>
          <w:iCs w:val="0"/>
          <w:caps w:val="0"/>
          <w:color w:val="auto"/>
          <w:spacing w:val="4"/>
          <w:sz w:val="28"/>
          <w:szCs w:val="28"/>
        </w:rPr>
      </w:pPr>
      <w:r>
        <w:rPr>
          <w:rStyle w:val="8"/>
          <w:rFonts w:hint="eastAsia" w:ascii="仿宋_GB2312" w:hAnsi="仿宋_GB2312" w:eastAsia="仿宋_GB2312" w:cs="仿宋_GB2312"/>
          <w:b/>
          <w:bCs w:val="0"/>
          <w:i w:val="0"/>
          <w:iCs w:val="0"/>
          <w:caps w:val="0"/>
          <w:color w:val="auto"/>
          <w:spacing w:val="4"/>
          <w:sz w:val="28"/>
          <w:szCs w:val="28"/>
          <w:shd w:val="clear" w:fill="FFFFFF"/>
        </w:rPr>
        <w:t>二、合同文件</w:t>
      </w:r>
    </w:p>
    <w:p w14:paraId="1868879C">
      <w:pPr>
        <w:keepNext w:val="0"/>
        <w:keepLines w:val="0"/>
        <w:widowControl/>
        <w:numPr>
          <w:ilvl w:val="0"/>
          <w:numId w:val="11"/>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提供合同副本或合同关键页的复印件。</w:t>
      </w:r>
    </w:p>
    <w:p w14:paraId="12A0022B">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bCs w:val="0"/>
          <w:i w:val="0"/>
          <w:iCs w:val="0"/>
          <w:caps w:val="0"/>
          <w:color w:val="auto"/>
          <w:spacing w:val="4"/>
          <w:sz w:val="28"/>
          <w:szCs w:val="28"/>
        </w:rPr>
      </w:pPr>
      <w:r>
        <w:rPr>
          <w:rStyle w:val="8"/>
          <w:rFonts w:hint="eastAsia" w:ascii="仿宋_GB2312" w:hAnsi="仿宋_GB2312" w:eastAsia="仿宋_GB2312" w:cs="仿宋_GB2312"/>
          <w:b/>
          <w:bCs w:val="0"/>
          <w:i w:val="0"/>
          <w:iCs w:val="0"/>
          <w:caps w:val="0"/>
          <w:color w:val="auto"/>
          <w:spacing w:val="4"/>
          <w:sz w:val="28"/>
          <w:szCs w:val="28"/>
          <w:shd w:val="clear" w:fill="FFFFFF"/>
        </w:rPr>
        <w:t>三、照片</w:t>
      </w:r>
    </w:p>
    <w:p w14:paraId="07F93FEE">
      <w:pPr>
        <w:keepNext w:val="0"/>
        <w:keepLines w:val="0"/>
        <w:widowControl/>
        <w:numPr>
          <w:ilvl w:val="0"/>
          <w:numId w:val="12"/>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提供施工现场的照片证明。</w:t>
      </w:r>
    </w:p>
    <w:p w14:paraId="5FD0C8FB">
      <w:pPr>
        <w:pStyle w:val="5"/>
        <w:keepNext w:val="0"/>
        <w:keepLines w:val="0"/>
        <w:widowControl/>
        <w:suppressLineNumbers w:val="0"/>
        <w:shd w:val="clear" w:fill="FFFFFF"/>
        <w:snapToGrid/>
        <w:spacing w:before="200" w:beforeAutospacing="0" w:after="100" w:afterAutospacing="0" w:line="240" w:lineRule="auto"/>
        <w:ind w:left="0" w:leftChars="0" w:right="0" w:rightChars="0" w:firstLine="0" w:firstLineChars="0"/>
        <w:jc w:val="left"/>
        <w:outlineLvl w:val="0"/>
        <w:rPr>
          <w:rFonts w:hint="eastAsia" w:ascii="仿宋_GB2312" w:hAnsi="仿宋_GB2312" w:eastAsia="仿宋_GB2312" w:cs="仿宋_GB2312"/>
          <w:b/>
          <w:bCs w:val="0"/>
          <w:i w:val="0"/>
          <w:iCs w:val="0"/>
          <w:caps w:val="0"/>
          <w:color w:val="auto"/>
          <w:spacing w:val="4"/>
          <w:sz w:val="28"/>
          <w:szCs w:val="28"/>
        </w:rPr>
      </w:pPr>
      <w:r>
        <w:rPr>
          <w:rStyle w:val="8"/>
          <w:rFonts w:hint="eastAsia" w:ascii="仿宋_GB2312" w:hAnsi="仿宋_GB2312" w:eastAsia="仿宋_GB2312" w:cs="仿宋_GB2312"/>
          <w:b/>
          <w:bCs w:val="0"/>
          <w:i w:val="0"/>
          <w:iCs w:val="0"/>
          <w:caps w:val="0"/>
          <w:color w:val="auto"/>
          <w:spacing w:val="4"/>
          <w:sz w:val="28"/>
          <w:szCs w:val="28"/>
          <w:shd w:val="clear" w:fill="FFFFFF"/>
        </w:rPr>
        <w:t>四、验收记录</w:t>
      </w:r>
    </w:p>
    <w:p w14:paraId="7AAD2DE3">
      <w:pPr>
        <w:keepNext w:val="0"/>
        <w:keepLines w:val="0"/>
        <w:widowControl/>
        <w:numPr>
          <w:ilvl w:val="0"/>
          <w:numId w:val="13"/>
        </w:numPr>
        <w:suppressLineNumbers w:val="0"/>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pacing w:val="4"/>
          <w:sz w:val="28"/>
          <w:szCs w:val="28"/>
        </w:rPr>
      </w:pPr>
      <w:r>
        <w:rPr>
          <w:rFonts w:hint="eastAsia" w:ascii="仿宋_GB2312" w:hAnsi="仿宋_GB2312" w:eastAsia="仿宋_GB2312" w:cs="仿宋_GB2312"/>
          <w:i w:val="0"/>
          <w:iCs w:val="0"/>
          <w:caps w:val="0"/>
          <w:color w:val="auto"/>
          <w:spacing w:val="4"/>
          <w:sz w:val="28"/>
          <w:szCs w:val="28"/>
          <w:shd w:val="clear" w:fill="FFFFFF"/>
        </w:rPr>
        <w:t>提供项目验收记录的复印件。</w:t>
      </w:r>
    </w:p>
    <w:p w14:paraId="2E5561BC">
      <w:pPr>
        <w:keepNext w:val="0"/>
        <w:keepLines w:val="0"/>
        <w:widowControl/>
        <w:numPr>
          <w:ilvl w:val="0"/>
          <w:numId w:val="0"/>
        </w:numPr>
        <w:suppressLineNumbers w:val="0"/>
        <w:tabs>
          <w:tab w:val="left" w:pos="720"/>
        </w:tabs>
        <w:snapToGrid/>
        <w:spacing w:beforeAutospacing="0" w:afterAutospacing="0" w:line="560" w:lineRule="exact"/>
        <w:ind w:right="0" w:rightChars="0"/>
        <w:jc w:val="left"/>
        <w:rPr>
          <w:rFonts w:hint="eastAsia" w:ascii="仿宋_GB2312" w:hAnsi="仿宋_GB2312" w:eastAsia="仿宋_GB2312" w:cs="仿宋_GB2312"/>
          <w:i w:val="0"/>
          <w:iCs w:val="0"/>
          <w:caps w:val="0"/>
          <w:color w:val="auto"/>
          <w:spacing w:val="4"/>
          <w:sz w:val="28"/>
          <w:szCs w:val="28"/>
          <w:shd w:val="clear" w:fill="FFFFFF"/>
        </w:rPr>
      </w:pPr>
    </w:p>
    <w:p w14:paraId="27DA6A0A">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Style w:val="8"/>
          <w:rFonts w:hint="eastAsia" w:ascii="仿宋_GB2312" w:hAnsi="仿宋_GB2312" w:eastAsia="仿宋_GB2312" w:cs="仿宋_GB2312"/>
          <w:b/>
          <w:bCs/>
          <w:i w:val="0"/>
          <w:iCs w:val="0"/>
          <w:caps w:val="0"/>
          <w:color w:val="auto"/>
          <w:spacing w:val="4"/>
          <w:sz w:val="28"/>
          <w:szCs w:val="28"/>
          <w:shd w:val="clear" w:fill="FFFFFF"/>
        </w:rPr>
      </w:pPr>
      <w:r>
        <w:rPr>
          <w:rStyle w:val="8"/>
          <w:rFonts w:hint="eastAsia" w:ascii="仿宋_GB2312" w:hAnsi="仿宋_GB2312" w:eastAsia="仿宋_GB2312" w:cs="仿宋_GB2312"/>
          <w:b/>
          <w:bCs/>
          <w:i w:val="0"/>
          <w:iCs w:val="0"/>
          <w:caps w:val="0"/>
          <w:color w:val="auto"/>
          <w:spacing w:val="4"/>
          <w:sz w:val="28"/>
          <w:szCs w:val="28"/>
          <w:shd w:val="clear" w:fill="FFFFFF"/>
        </w:rPr>
        <w:t>证明单位（盖章）：</w:t>
      </w:r>
    </w:p>
    <w:p w14:paraId="45D37A07">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Style w:val="8"/>
          <w:rFonts w:hint="eastAsia" w:ascii="仿宋_GB2312" w:hAnsi="仿宋_GB2312" w:eastAsia="仿宋_GB2312" w:cs="仿宋_GB2312"/>
          <w:b/>
          <w:bCs/>
          <w:i w:val="0"/>
          <w:iCs w:val="0"/>
          <w:caps w:val="0"/>
          <w:color w:val="auto"/>
          <w:spacing w:val="4"/>
          <w:sz w:val="28"/>
          <w:szCs w:val="28"/>
          <w:shd w:val="clear" w:fill="FFFFFF"/>
        </w:rPr>
      </w:pPr>
    </w:p>
    <w:p w14:paraId="3BF4E0EE">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Style w:val="8"/>
          <w:rFonts w:hint="eastAsia" w:ascii="仿宋_GB2312" w:hAnsi="仿宋_GB2312" w:eastAsia="仿宋_GB2312" w:cs="仿宋_GB2312"/>
          <w:b/>
          <w:bCs/>
          <w:i w:val="0"/>
          <w:iCs w:val="0"/>
          <w:caps w:val="0"/>
          <w:color w:val="auto"/>
          <w:spacing w:val="4"/>
          <w:sz w:val="28"/>
          <w:szCs w:val="28"/>
          <w:shd w:val="clear" w:fill="FFFFFF"/>
          <w:lang w:eastAsia="zh-CN"/>
        </w:rPr>
      </w:pPr>
    </w:p>
    <w:p w14:paraId="4D6FB503">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Style w:val="8"/>
          <w:rFonts w:hint="eastAsia" w:ascii="仿宋_GB2312" w:hAnsi="仿宋_GB2312" w:eastAsia="仿宋_GB2312" w:cs="仿宋_GB2312"/>
          <w:b/>
          <w:bCs/>
          <w:i w:val="0"/>
          <w:iCs w:val="0"/>
          <w:caps w:val="0"/>
          <w:color w:val="auto"/>
          <w:spacing w:val="4"/>
          <w:sz w:val="28"/>
          <w:szCs w:val="28"/>
          <w:shd w:val="clear" w:fill="FFFFFF"/>
        </w:rPr>
      </w:pPr>
      <w:r>
        <w:rPr>
          <w:rStyle w:val="8"/>
          <w:rFonts w:hint="eastAsia" w:ascii="仿宋_GB2312" w:hAnsi="仿宋_GB2312" w:eastAsia="仿宋_GB2312" w:cs="仿宋_GB2312"/>
          <w:b/>
          <w:bCs/>
          <w:i w:val="0"/>
          <w:iCs w:val="0"/>
          <w:caps w:val="0"/>
          <w:color w:val="auto"/>
          <w:spacing w:val="4"/>
          <w:sz w:val="28"/>
          <w:szCs w:val="28"/>
          <w:shd w:val="clear" w:fill="FFFFFF"/>
        </w:rPr>
        <w:t>授权代表（签字）：</w:t>
      </w:r>
    </w:p>
    <w:p w14:paraId="4C1E7C96">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Style w:val="8"/>
          <w:rFonts w:hint="eastAsia" w:ascii="仿宋_GB2312" w:hAnsi="仿宋_GB2312" w:eastAsia="仿宋_GB2312" w:cs="仿宋_GB2312"/>
          <w:b/>
          <w:bCs/>
          <w:i w:val="0"/>
          <w:iCs w:val="0"/>
          <w:caps w:val="0"/>
          <w:color w:val="auto"/>
          <w:spacing w:val="4"/>
          <w:sz w:val="28"/>
          <w:szCs w:val="28"/>
          <w:shd w:val="clear" w:fill="FFFFFF"/>
        </w:rPr>
      </w:pPr>
    </w:p>
    <w:p w14:paraId="33DDF8A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28"/>
          <w:szCs w:val="28"/>
        </w:rPr>
      </w:pPr>
    </w:p>
    <w:p w14:paraId="4DBA8A13">
      <w:pPr>
        <w:snapToGrid/>
        <w:spacing w:beforeAutospacing="0" w:afterAutospacing="0" w:line="560" w:lineRule="exact"/>
        <w:ind w:left="0" w:leftChars="0" w:right="0" w:rightChars="0" w:firstLine="482" w:firstLineChars="0"/>
        <w:jc w:val="center"/>
        <w:rPr>
          <w:rFonts w:hint="eastAsia" w:ascii="仿宋_GB2312" w:hAnsi="仿宋_GB2312" w:eastAsia="仿宋_GB2312" w:cs="仿宋_GB2312"/>
          <w:b/>
          <w:bCs w:val="0"/>
          <w:sz w:val="32"/>
          <w:szCs w:val="32"/>
        </w:rPr>
      </w:pPr>
      <w:bookmarkStart w:id="0" w:name="_GoBack"/>
      <w:bookmarkEnd w:id="0"/>
      <w:r>
        <w:rPr>
          <w:rFonts w:hint="eastAsia" w:ascii="仿宋_GB2312" w:hAnsi="仿宋_GB2312" w:eastAsia="仿宋_GB2312" w:cs="仿宋_GB2312"/>
          <w:b/>
          <w:bCs w:val="0"/>
          <w:sz w:val="32"/>
          <w:szCs w:val="32"/>
        </w:rPr>
        <w:t>工期承诺书</w:t>
      </w:r>
    </w:p>
    <w:p w14:paraId="4C42B722">
      <w:pPr>
        <w:snapToGrid/>
        <w:spacing w:beforeAutospacing="0" w:afterAutospacing="0" w:line="560" w:lineRule="exact"/>
        <w:ind w:left="0" w:leftChars="0" w:right="0" w:rightChars="0" w:firstLine="482" w:firstLineChars="0"/>
        <w:jc w:val="center"/>
        <w:rPr>
          <w:rFonts w:hint="eastAsia" w:ascii="仿宋_GB2312" w:hAnsi="仿宋_GB2312" w:eastAsia="仿宋_GB2312" w:cs="仿宋_GB2312"/>
          <w:b/>
          <w:bCs w:val="0"/>
          <w:sz w:val="32"/>
          <w:szCs w:val="32"/>
        </w:rPr>
      </w:pPr>
    </w:p>
    <w:p w14:paraId="5EC09A67">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lang w:eastAsia="zh-CN"/>
        </w:rPr>
      </w:pPr>
      <w:r>
        <w:rPr>
          <w:rStyle w:val="8"/>
          <w:rFonts w:hint="eastAsia" w:ascii="仿宋_GB2312" w:hAnsi="仿宋_GB2312" w:eastAsia="仿宋_GB2312" w:cs="仿宋_GB2312"/>
          <w:b/>
          <w:bCs/>
          <w:i w:val="0"/>
          <w:iCs w:val="0"/>
          <w:caps w:val="0"/>
          <w:color w:val="auto"/>
          <w:spacing w:val="4"/>
          <w:sz w:val="28"/>
          <w:szCs w:val="28"/>
          <w:shd w:val="clear" w:fill="FFFFFF"/>
        </w:rPr>
        <w:t>项目名称：</w:t>
      </w:r>
      <w:r>
        <w:rPr>
          <w:rFonts w:hint="eastAsia" w:ascii="仿宋_GB2312" w:hAnsi="仿宋_GB2312" w:eastAsia="仿宋_GB2312" w:cs="仿宋_GB2312"/>
          <w:i w:val="0"/>
          <w:iCs w:val="0"/>
          <w:caps w:val="0"/>
          <w:color w:val="auto"/>
          <w:spacing w:val="4"/>
          <w:sz w:val="28"/>
          <w:szCs w:val="28"/>
          <w:shd w:val="clear" w:fill="FFFFFF"/>
        </w:rPr>
        <w:t xml:space="preserve"> 江苏农民培训学院连栋膜温室拆除项目</w:t>
      </w:r>
    </w:p>
    <w:p w14:paraId="2B68ADDF">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rPr>
      </w:pPr>
      <w:r>
        <w:rPr>
          <w:rStyle w:val="8"/>
          <w:rFonts w:hint="eastAsia" w:ascii="仿宋_GB2312" w:hAnsi="仿宋_GB2312" w:eastAsia="仿宋_GB2312" w:cs="仿宋_GB2312"/>
          <w:b/>
          <w:bCs/>
          <w:i w:val="0"/>
          <w:iCs w:val="0"/>
          <w:caps w:val="0"/>
          <w:color w:val="auto"/>
          <w:spacing w:val="4"/>
          <w:sz w:val="28"/>
          <w:szCs w:val="28"/>
          <w:shd w:val="clear" w:fill="FFFFFF"/>
        </w:rPr>
        <w:t>项目编号：</w:t>
      </w:r>
      <w:r>
        <w:rPr>
          <w:rFonts w:hint="eastAsia" w:ascii="仿宋_GB2312" w:hAnsi="仿宋_GB2312" w:eastAsia="仿宋_GB2312" w:cs="仿宋_GB2312"/>
          <w:i w:val="0"/>
          <w:iCs w:val="0"/>
          <w:caps w:val="0"/>
          <w:color w:val="auto"/>
          <w:spacing w:val="4"/>
          <w:sz w:val="28"/>
          <w:szCs w:val="28"/>
          <w:shd w:val="clear" w:fill="FFFFFF"/>
        </w:rPr>
        <w:t xml:space="preserve"> </w:t>
      </w:r>
    </w:p>
    <w:p w14:paraId="4E37E6D1">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lang w:eastAsia="zh-CN"/>
        </w:rPr>
      </w:pPr>
      <w:r>
        <w:rPr>
          <w:rStyle w:val="8"/>
          <w:rFonts w:hint="eastAsia" w:ascii="仿宋_GB2312" w:hAnsi="仿宋_GB2312" w:eastAsia="仿宋_GB2312" w:cs="仿宋_GB2312"/>
          <w:b/>
          <w:bCs/>
          <w:i w:val="0"/>
          <w:iCs w:val="0"/>
          <w:caps w:val="0"/>
          <w:color w:val="auto"/>
          <w:spacing w:val="4"/>
          <w:sz w:val="28"/>
          <w:szCs w:val="28"/>
          <w:shd w:val="clear" w:fill="FFFFFF"/>
        </w:rPr>
        <w:t>承诺单位：</w:t>
      </w:r>
      <w:r>
        <w:rPr>
          <w:rFonts w:hint="eastAsia" w:ascii="仿宋_GB2312" w:hAnsi="仿宋_GB2312" w:eastAsia="仿宋_GB2312" w:cs="仿宋_GB2312"/>
          <w:i w:val="0"/>
          <w:iCs w:val="0"/>
          <w:caps w:val="0"/>
          <w:color w:val="auto"/>
          <w:spacing w:val="4"/>
          <w:sz w:val="28"/>
          <w:szCs w:val="28"/>
          <w:shd w:val="clear" w:fill="FFFFFF"/>
        </w:rPr>
        <w:t xml:space="preserve"> </w:t>
      </w:r>
    </w:p>
    <w:p w14:paraId="70C0583C">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rPr>
      </w:pPr>
      <w:r>
        <w:rPr>
          <w:rStyle w:val="8"/>
          <w:rFonts w:hint="eastAsia" w:ascii="仿宋_GB2312" w:hAnsi="仿宋_GB2312" w:eastAsia="仿宋_GB2312" w:cs="仿宋_GB2312"/>
          <w:b/>
          <w:bCs/>
          <w:i w:val="0"/>
          <w:iCs w:val="0"/>
          <w:caps w:val="0"/>
          <w:color w:val="auto"/>
          <w:spacing w:val="4"/>
          <w:sz w:val="28"/>
          <w:szCs w:val="28"/>
          <w:shd w:val="clear" w:fill="FFFFFF"/>
        </w:rPr>
        <w:t>承诺日期：</w:t>
      </w:r>
      <w:r>
        <w:rPr>
          <w:rFonts w:hint="eastAsia" w:ascii="仿宋_GB2312" w:hAnsi="仿宋_GB2312" w:eastAsia="仿宋_GB2312" w:cs="仿宋_GB2312"/>
          <w:i w:val="0"/>
          <w:iCs w:val="0"/>
          <w:caps w:val="0"/>
          <w:color w:val="auto"/>
          <w:spacing w:val="4"/>
          <w:sz w:val="28"/>
          <w:szCs w:val="28"/>
          <w:shd w:val="clear" w:fill="FFFFFF"/>
        </w:rPr>
        <w:t xml:space="preserve"> 年 月 日</w:t>
      </w:r>
    </w:p>
    <w:p w14:paraId="2F83A343">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rPr>
      </w:pPr>
      <w:r>
        <w:rPr>
          <w:rFonts w:hint="eastAsia" w:ascii="仿宋_GB2312" w:hAnsi="仿宋_GB2312" w:eastAsia="仿宋_GB2312" w:cs="仿宋_GB2312"/>
          <w:i w:val="0"/>
          <w:iCs w:val="0"/>
          <w:caps w:val="0"/>
          <w:color w:val="auto"/>
          <w:spacing w:val="4"/>
          <w:sz w:val="28"/>
          <w:szCs w:val="28"/>
          <w:shd w:val="clear" w:fill="FFFFFF"/>
        </w:rPr>
        <w:t>我们郑重承诺，将严格按照合同要求，在15日历天内完成江苏农民培训学院连栋膜温室拆除项目的所有拆除工作。如未能按期完成，我们将承担合同中约定的违约责任。</w:t>
      </w:r>
    </w:p>
    <w:p w14:paraId="55DCDCCA">
      <w:pPr>
        <w:pStyle w:val="5"/>
        <w:keepNext w:val="0"/>
        <w:keepLines w:val="0"/>
        <w:widowControl/>
        <w:suppressLineNumbers w:val="0"/>
        <w:shd w:val="clear" w:fill="FFFFFF"/>
        <w:snapToGrid/>
        <w:spacing w:before="0" w:beforeAutospacing="0" w:after="0" w:afterAutospacing="0" w:line="560" w:lineRule="exact"/>
        <w:ind w:left="0" w:leftChars="0" w:right="0" w:rightChars="0" w:firstLine="482" w:firstLineChars="0"/>
        <w:jc w:val="left"/>
        <w:rPr>
          <w:rFonts w:hint="eastAsia" w:ascii="仿宋_GB2312" w:hAnsi="仿宋_GB2312" w:eastAsia="仿宋_GB2312" w:cs="仿宋_GB2312"/>
          <w:i w:val="0"/>
          <w:iCs w:val="0"/>
          <w:caps w:val="0"/>
          <w:color w:val="auto"/>
          <w:spacing w:val="4"/>
          <w:sz w:val="28"/>
          <w:szCs w:val="28"/>
          <w:shd w:val="clear" w:fill="FFFFFF"/>
        </w:rPr>
      </w:pPr>
    </w:p>
    <w:p w14:paraId="72C5150A">
      <w:pPr>
        <w:pStyle w:val="5"/>
        <w:keepNext w:val="0"/>
        <w:keepLines w:val="0"/>
        <w:widowControl/>
        <w:suppressLineNumbers w:val="0"/>
        <w:shd w:val="clear" w:fill="FFFFFF"/>
        <w:spacing w:before="0" w:beforeAutospacing="0" w:after="180" w:afterAutospacing="0" w:line="360" w:lineRule="atLeast"/>
        <w:ind w:left="0" w:right="0" w:firstLine="0"/>
        <w:rPr>
          <w:rStyle w:val="8"/>
          <w:rFonts w:hint="eastAsia" w:ascii="仿宋_GB2312" w:hAnsi="仿宋_GB2312" w:eastAsia="仿宋_GB2312" w:cs="仿宋_GB2312"/>
          <w:b/>
          <w:bCs/>
          <w:i w:val="0"/>
          <w:iCs w:val="0"/>
          <w:caps w:val="0"/>
          <w:color w:val="060607"/>
          <w:spacing w:val="4"/>
          <w:sz w:val="28"/>
          <w:szCs w:val="28"/>
          <w:shd w:val="clear" w:fill="FFFFFF"/>
        </w:rPr>
      </w:pPr>
      <w:r>
        <w:rPr>
          <w:rStyle w:val="8"/>
          <w:rFonts w:hint="eastAsia" w:ascii="仿宋_GB2312" w:hAnsi="仿宋_GB2312" w:eastAsia="仿宋_GB2312" w:cs="仿宋_GB2312"/>
          <w:b/>
          <w:bCs/>
          <w:i w:val="0"/>
          <w:iCs w:val="0"/>
          <w:caps w:val="0"/>
          <w:color w:val="060607"/>
          <w:spacing w:val="4"/>
          <w:sz w:val="28"/>
          <w:szCs w:val="28"/>
          <w:shd w:val="clear" w:fill="FFFFFF"/>
        </w:rPr>
        <w:t>承诺单位（盖章）：</w:t>
      </w:r>
    </w:p>
    <w:p w14:paraId="6EE91206">
      <w:pPr>
        <w:pStyle w:val="5"/>
        <w:keepNext w:val="0"/>
        <w:keepLines w:val="0"/>
        <w:widowControl/>
        <w:suppressLineNumbers w:val="0"/>
        <w:shd w:val="clear" w:fill="FFFFFF"/>
        <w:spacing w:before="0" w:beforeAutospacing="0" w:after="180" w:afterAutospacing="0" w:line="360" w:lineRule="atLeast"/>
        <w:ind w:left="0" w:right="0" w:firstLine="0"/>
        <w:rPr>
          <w:rStyle w:val="8"/>
          <w:rFonts w:hint="eastAsia" w:ascii="仿宋_GB2312" w:hAnsi="仿宋_GB2312" w:eastAsia="仿宋_GB2312" w:cs="仿宋_GB2312"/>
          <w:b/>
          <w:bCs/>
          <w:i w:val="0"/>
          <w:iCs w:val="0"/>
          <w:caps w:val="0"/>
          <w:color w:val="060607"/>
          <w:spacing w:val="4"/>
          <w:sz w:val="28"/>
          <w:szCs w:val="28"/>
          <w:shd w:val="clear" w:fill="FFFFFF"/>
          <w:lang w:eastAsia="zh-CN"/>
        </w:rPr>
      </w:pPr>
    </w:p>
    <w:p w14:paraId="063E9A0B">
      <w:pPr>
        <w:pStyle w:val="5"/>
        <w:keepNext w:val="0"/>
        <w:keepLines w:val="0"/>
        <w:widowControl/>
        <w:suppressLineNumbers w:val="0"/>
        <w:shd w:val="clear" w:fill="FFFFFF"/>
        <w:spacing w:before="0" w:beforeAutospacing="0" w:after="180" w:afterAutospacing="0" w:line="360" w:lineRule="atLeast"/>
        <w:ind w:left="0" w:right="0" w:firstLine="0"/>
        <w:rPr>
          <w:rFonts w:hint="eastAsia" w:ascii="仿宋_GB2312" w:hAnsi="仿宋_GB2312" w:eastAsia="仿宋_GB2312" w:cs="仿宋_GB2312"/>
          <w:i w:val="0"/>
          <w:iCs w:val="0"/>
          <w:caps w:val="0"/>
          <w:color w:val="060607"/>
          <w:spacing w:val="4"/>
          <w:sz w:val="28"/>
          <w:szCs w:val="28"/>
        </w:rPr>
      </w:pPr>
      <w:r>
        <w:rPr>
          <w:rStyle w:val="8"/>
          <w:rFonts w:hint="eastAsia" w:ascii="仿宋_GB2312" w:hAnsi="仿宋_GB2312" w:eastAsia="仿宋_GB2312" w:cs="仿宋_GB2312"/>
          <w:b/>
          <w:bCs/>
          <w:i w:val="0"/>
          <w:iCs w:val="0"/>
          <w:caps w:val="0"/>
          <w:color w:val="060607"/>
          <w:spacing w:val="4"/>
          <w:sz w:val="28"/>
          <w:szCs w:val="28"/>
          <w:shd w:val="clear" w:fill="FFFFFF"/>
        </w:rPr>
        <w:t>授权代表（签字）</w:t>
      </w:r>
    </w:p>
    <w:p w14:paraId="25261395">
      <w:pPr>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18030">
    <w:altName w:val="仿宋"/>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4AA4C3"/>
    <w:multiLevelType w:val="multilevel"/>
    <w:tmpl w:val="814AA4C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8D8C24F4"/>
    <w:multiLevelType w:val="multilevel"/>
    <w:tmpl w:val="8D8C24F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
    <w:nsid w:val="90CF20E9"/>
    <w:multiLevelType w:val="multilevel"/>
    <w:tmpl w:val="90CF20E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
    <w:nsid w:val="AA9939A8"/>
    <w:multiLevelType w:val="multilevel"/>
    <w:tmpl w:val="AA9939A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B0CC17CF"/>
    <w:multiLevelType w:val="multilevel"/>
    <w:tmpl w:val="B0CC17C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
    <w:nsid w:val="DE7D33DB"/>
    <w:multiLevelType w:val="multilevel"/>
    <w:tmpl w:val="DE7D33DB"/>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6">
    <w:nsid w:val="F8F7DD9B"/>
    <w:multiLevelType w:val="multilevel"/>
    <w:tmpl w:val="F8F7DD9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7">
    <w:nsid w:val="114AB7E8"/>
    <w:multiLevelType w:val="multilevel"/>
    <w:tmpl w:val="114AB7E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8">
    <w:nsid w:val="19B5F722"/>
    <w:multiLevelType w:val="multilevel"/>
    <w:tmpl w:val="19B5F72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9">
    <w:nsid w:val="2A1E6600"/>
    <w:multiLevelType w:val="multilevel"/>
    <w:tmpl w:val="2A1E660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0">
    <w:nsid w:val="46E6C42F"/>
    <w:multiLevelType w:val="multilevel"/>
    <w:tmpl w:val="46E6C42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1">
    <w:nsid w:val="486A93AC"/>
    <w:multiLevelType w:val="multilevel"/>
    <w:tmpl w:val="486A93AC"/>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2">
    <w:nsid w:val="5F1EF2DC"/>
    <w:multiLevelType w:val="multilevel"/>
    <w:tmpl w:val="5F1EF2D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2"/>
  </w:num>
  <w:num w:numId="2">
    <w:abstractNumId w:val="3"/>
  </w:num>
  <w:num w:numId="3">
    <w:abstractNumId w:val="2"/>
  </w:num>
  <w:num w:numId="4">
    <w:abstractNumId w:val="4"/>
  </w:num>
  <w:num w:numId="5">
    <w:abstractNumId w:val="0"/>
  </w:num>
  <w:num w:numId="6">
    <w:abstractNumId w:val="9"/>
  </w:num>
  <w:num w:numId="7">
    <w:abstractNumId w:val="11"/>
  </w:num>
  <w:num w:numId="8">
    <w:abstractNumId w:val="1"/>
  </w:num>
  <w:num w:numId="9">
    <w:abstractNumId w:val="8"/>
  </w:num>
  <w:num w:numId="10">
    <w:abstractNumId w:val="5"/>
  </w:num>
  <w:num w:numId="11">
    <w:abstractNumId w:val="7"/>
  </w:num>
  <w:num w:numId="12">
    <w:abstractNumId w:val="6"/>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0NzQ5ZjA1OTQ0OWIzNzk1ODk2MGQyNTZlMTM0ZmQifQ=="/>
  </w:docVars>
  <w:rsids>
    <w:rsidRoot w:val="5A0109AF"/>
    <w:rsid w:val="0F63346C"/>
    <w:rsid w:val="14A66C6D"/>
    <w:rsid w:val="1C9778DD"/>
    <w:rsid w:val="3965335B"/>
    <w:rsid w:val="3D200B34"/>
    <w:rsid w:val="457978AC"/>
    <w:rsid w:val="46980B5E"/>
    <w:rsid w:val="506A727A"/>
    <w:rsid w:val="54743797"/>
    <w:rsid w:val="55450D54"/>
    <w:rsid w:val="5A0109AF"/>
    <w:rsid w:val="6BD80773"/>
    <w:rsid w:val="70316E35"/>
    <w:rsid w:val="714F6B2C"/>
    <w:rsid w:val="7327140A"/>
    <w:rsid w:val="763C5F75"/>
    <w:rsid w:val="78723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jc w:val="left"/>
    </w:pPr>
    <w:rPr>
      <w:rFonts w:eastAsia="宋体" w:asciiTheme="minorAscii" w:hAnsiTheme="minorAscii" w:cstheme="minorBidi"/>
      <w:kern w:val="2"/>
      <w:sz w:val="28"/>
      <w:szCs w:val="24"/>
      <w:lang w:val="en-US" w:eastAsia="zh-CN" w:bidi="ar-SA"/>
    </w:rPr>
  </w:style>
  <w:style w:type="paragraph" w:styleId="2">
    <w:name w:val="heading 1"/>
    <w:basedOn w:val="1"/>
    <w:next w:val="1"/>
    <w:autoRedefine/>
    <w:qFormat/>
    <w:uiPriority w:val="0"/>
    <w:pPr>
      <w:spacing w:before="200" w:after="100" w:line="240" w:lineRule="auto"/>
      <w:outlineLvl w:val="0"/>
    </w:pPr>
    <w:rPr>
      <w:rFonts w:ascii="方正仿宋_GB18030" w:hAnsi="方正仿宋_GB18030" w:eastAsia="方正仿宋_GB18030" w:cs="方正仿宋_GB18030"/>
      <w:b/>
      <w:bCs/>
      <w:sz w:val="32"/>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1713</Words>
  <Characters>1732</Characters>
  <Lines>0</Lines>
  <Paragraphs>0</Paragraphs>
  <TotalTime>12</TotalTime>
  <ScaleCrop>false</ScaleCrop>
  <LinksUpToDate>false</LinksUpToDate>
  <CharactersWithSpaces>1796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2024-11-13T06:22:00Z</dcterms:created>
  <dc:creator>DU</dc:creator>
  <cp:lastModifiedBy>jsnmpxxy</cp:lastModifiedBy>
  <dcterms:modified xsi:type="dcterms:W3CDTF">2024-11-26T06:36:08Z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1E21B0583EB74AFA9EFD2D4881A52BF5_13</vt:lpwstr>
  </property>
</Properties>
</file>